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EF13" w14:textId="110B189C" w:rsidR="00CC3B44" w:rsidRPr="00A32336" w:rsidRDefault="006F78D1" w:rsidP="002660E9">
      <w:pPr>
        <w:spacing w:after="0" w:line="240" w:lineRule="auto"/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Gdańsk</w:t>
      </w:r>
      <w:r w:rsidR="00A35282">
        <w:rPr>
          <w:rFonts w:cs="Times New Roman"/>
          <w:b/>
          <w:bCs/>
          <w:sz w:val="24"/>
          <w:szCs w:val="24"/>
        </w:rPr>
        <w:t>,</w:t>
      </w:r>
      <w:r w:rsidR="00356BED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1</w:t>
      </w:r>
      <w:r w:rsidR="00763634">
        <w:rPr>
          <w:rFonts w:cs="Times New Roman"/>
          <w:b/>
          <w:bCs/>
          <w:sz w:val="24"/>
          <w:szCs w:val="24"/>
        </w:rPr>
        <w:t>2</w:t>
      </w:r>
      <w:r w:rsidR="00484DF0">
        <w:rPr>
          <w:rFonts w:cs="Times New Roman"/>
          <w:b/>
          <w:bCs/>
          <w:sz w:val="24"/>
          <w:szCs w:val="24"/>
        </w:rPr>
        <w:t>.0</w:t>
      </w:r>
      <w:r>
        <w:rPr>
          <w:rFonts w:cs="Times New Roman"/>
          <w:b/>
          <w:bCs/>
          <w:sz w:val="24"/>
          <w:szCs w:val="24"/>
        </w:rPr>
        <w:t>3</w:t>
      </w:r>
      <w:r w:rsidR="003334CF">
        <w:rPr>
          <w:rFonts w:cs="Times New Roman"/>
          <w:b/>
          <w:bCs/>
          <w:sz w:val="24"/>
          <w:szCs w:val="24"/>
        </w:rPr>
        <w:t>.202</w:t>
      </w:r>
      <w:r w:rsidR="00A30963">
        <w:rPr>
          <w:rFonts w:cs="Times New Roman"/>
          <w:b/>
          <w:bCs/>
          <w:sz w:val="24"/>
          <w:szCs w:val="24"/>
        </w:rPr>
        <w:t>6</w:t>
      </w:r>
      <w:r w:rsidR="00BB219F" w:rsidRPr="00A32336">
        <w:rPr>
          <w:rFonts w:cs="Times New Roman"/>
          <w:b/>
          <w:bCs/>
          <w:sz w:val="24"/>
          <w:szCs w:val="24"/>
        </w:rPr>
        <w:t xml:space="preserve"> r.</w:t>
      </w:r>
    </w:p>
    <w:p w14:paraId="6AC9879D" w14:textId="77777777" w:rsidR="000004C1" w:rsidRPr="00A32336" w:rsidRDefault="000004C1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50647876" w14:textId="593997F9" w:rsidR="000004C1" w:rsidRPr="00A32336" w:rsidRDefault="000004C1" w:rsidP="002660E9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>ZAPYTANIE OFERTOWE</w:t>
      </w:r>
      <w:r w:rsidR="00BA4711">
        <w:rPr>
          <w:rFonts w:cs="Times New Roman"/>
          <w:b/>
          <w:bCs/>
          <w:sz w:val="24"/>
          <w:szCs w:val="24"/>
        </w:rPr>
        <w:t xml:space="preserve"> NR </w:t>
      </w:r>
      <w:r w:rsidR="002660E9">
        <w:rPr>
          <w:rFonts w:cs="Times New Roman"/>
          <w:b/>
          <w:bCs/>
          <w:sz w:val="24"/>
          <w:szCs w:val="24"/>
        </w:rPr>
        <w:t>1</w:t>
      </w:r>
      <w:r w:rsidR="006F78D1">
        <w:rPr>
          <w:rFonts w:cs="Times New Roman"/>
          <w:b/>
          <w:bCs/>
          <w:sz w:val="24"/>
          <w:szCs w:val="24"/>
        </w:rPr>
        <w:t>/2026</w:t>
      </w:r>
      <w:r w:rsidR="002660E9">
        <w:rPr>
          <w:rFonts w:cs="Times New Roman"/>
          <w:b/>
          <w:bCs/>
          <w:sz w:val="24"/>
          <w:szCs w:val="24"/>
        </w:rPr>
        <w:t xml:space="preserve"> </w:t>
      </w:r>
    </w:p>
    <w:p w14:paraId="396E2C65" w14:textId="77777777" w:rsidR="00BB219F" w:rsidRPr="00A32336" w:rsidRDefault="00BB219F" w:rsidP="002660E9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14:paraId="0F6A895F" w14:textId="77777777" w:rsidR="009E48E7" w:rsidRDefault="005169DD" w:rsidP="00596C6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 xml:space="preserve">Tytuł </w:t>
      </w:r>
      <w:r w:rsidR="005B089B" w:rsidRPr="00A32336">
        <w:rPr>
          <w:rFonts w:cs="Times New Roman"/>
          <w:b/>
          <w:bCs/>
          <w:sz w:val="24"/>
          <w:szCs w:val="24"/>
        </w:rPr>
        <w:t>p</w:t>
      </w:r>
      <w:r w:rsidR="00467006">
        <w:rPr>
          <w:rFonts w:cs="Times New Roman"/>
          <w:b/>
          <w:bCs/>
          <w:sz w:val="24"/>
          <w:szCs w:val="24"/>
        </w:rPr>
        <w:t>rzedsięwzięcia</w:t>
      </w:r>
      <w:r w:rsidRPr="00A32336">
        <w:rPr>
          <w:rFonts w:cs="Times New Roman"/>
          <w:b/>
          <w:bCs/>
          <w:sz w:val="24"/>
          <w:szCs w:val="24"/>
        </w:rPr>
        <w:t xml:space="preserve">: </w:t>
      </w:r>
    </w:p>
    <w:p w14:paraId="02C6004C" w14:textId="3C4B367A" w:rsidR="00514532" w:rsidRPr="006F78D1" w:rsidRDefault="00514532" w:rsidP="006F78D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„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 xml:space="preserve">Rozszerzenie działalności Agencji </w:t>
      </w:r>
      <w:proofErr w:type="spellStart"/>
      <w:r w:rsidR="006F78D1" w:rsidRPr="006F78D1">
        <w:rPr>
          <w:rFonts w:cs="Times New Roman"/>
          <w:b/>
          <w:bCs/>
          <w:i/>
          <w:iCs/>
          <w:sz w:val="24"/>
          <w:szCs w:val="24"/>
        </w:rPr>
        <w:t>Eventowej</w:t>
      </w:r>
      <w:proofErr w:type="spellEnd"/>
      <w:r w:rsidR="006F78D1" w:rsidRPr="006F78D1">
        <w:rPr>
          <w:rFonts w:cs="Times New Roman"/>
          <w:b/>
          <w:bCs/>
          <w:i/>
          <w:iCs/>
          <w:sz w:val="24"/>
          <w:szCs w:val="24"/>
        </w:rPr>
        <w:t xml:space="preserve"> IKA Sp. z o.o. poprzez inwestycje w</w:t>
      </w:r>
      <w:r w:rsidR="006F78D1">
        <w:rPr>
          <w:rFonts w:cs="Times New Roman"/>
          <w:b/>
          <w:bCs/>
          <w:i/>
          <w:iCs/>
          <w:sz w:val="24"/>
          <w:szCs w:val="24"/>
        </w:rPr>
        <w:t xml:space="preserve"> 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>woj. pomorskim</w:t>
      </w:r>
      <w:r>
        <w:rPr>
          <w:rFonts w:cs="Times New Roman"/>
          <w:b/>
          <w:bCs/>
          <w:sz w:val="24"/>
          <w:szCs w:val="24"/>
        </w:rPr>
        <w:t>”</w:t>
      </w:r>
      <w:r w:rsidRPr="00514532">
        <w:rPr>
          <w:rFonts w:cs="Times New Roman"/>
          <w:b/>
          <w:bCs/>
          <w:sz w:val="24"/>
          <w:szCs w:val="24"/>
        </w:rPr>
        <w:t>.</w:t>
      </w:r>
    </w:p>
    <w:p w14:paraId="59C8004D" w14:textId="77777777" w:rsidR="002660E9" w:rsidRDefault="002660E9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729126C4" w14:textId="4CA773A7" w:rsidR="00727EB8" w:rsidRDefault="00F556EE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bookmarkStart w:id="0" w:name="_Hlk224032702"/>
      <w:r>
        <w:rPr>
          <w:rFonts w:cs="Times New Roman"/>
          <w:bCs/>
          <w:sz w:val="24"/>
          <w:szCs w:val="24"/>
        </w:rPr>
        <w:t>Projekt</w:t>
      </w:r>
      <w:r w:rsidR="005169DD" w:rsidRPr="00A32336">
        <w:rPr>
          <w:rFonts w:cs="Times New Roman"/>
          <w:bCs/>
          <w:sz w:val="24"/>
          <w:szCs w:val="24"/>
        </w:rPr>
        <w:t xml:space="preserve"> realizowany w ramach </w:t>
      </w:r>
      <w:r w:rsidR="00467006">
        <w:rPr>
          <w:rFonts w:cs="Times New Roman"/>
          <w:bCs/>
          <w:sz w:val="24"/>
          <w:szCs w:val="24"/>
        </w:rPr>
        <w:t>Krajowego Planu Odbudowy i Zwiększania Odporności</w:t>
      </w:r>
      <w:r w:rsidR="00AF5F9C">
        <w:rPr>
          <w:rFonts w:cs="Times New Roman"/>
          <w:bCs/>
          <w:sz w:val="24"/>
          <w:szCs w:val="24"/>
        </w:rPr>
        <w:t xml:space="preserve">, </w:t>
      </w:r>
      <w:r w:rsidR="00AF5F9C" w:rsidRPr="00AF5F9C">
        <w:rPr>
          <w:rFonts w:cs="Times New Roman"/>
          <w:bCs/>
          <w:sz w:val="24"/>
          <w:szCs w:val="24"/>
        </w:rPr>
        <w:t>w ramach priorytetu: Odporność i konkurencyjność gospodarki, w ramach działania</w:t>
      </w:r>
      <w:r w:rsidR="005169DD" w:rsidRPr="00A32336">
        <w:rPr>
          <w:rFonts w:cs="Times New Roman"/>
          <w:bCs/>
          <w:sz w:val="24"/>
          <w:szCs w:val="24"/>
        </w:rPr>
        <w:t xml:space="preserve"> </w:t>
      </w:r>
      <w:r w:rsidR="00467006" w:rsidRPr="00467006">
        <w:rPr>
          <w:rFonts w:cs="Times New Roman"/>
          <w:bCs/>
          <w:sz w:val="24"/>
          <w:szCs w:val="24"/>
        </w:rPr>
        <w:t>A</w:t>
      </w:r>
      <w:r w:rsidR="00A30963">
        <w:rPr>
          <w:rFonts w:cs="Times New Roman"/>
          <w:bCs/>
          <w:sz w:val="24"/>
          <w:szCs w:val="24"/>
        </w:rPr>
        <w:t>.</w:t>
      </w:r>
      <w:r w:rsidR="00467006" w:rsidRPr="00467006">
        <w:rPr>
          <w:rFonts w:cs="Times New Roman"/>
          <w:bCs/>
          <w:sz w:val="24"/>
          <w:szCs w:val="24"/>
        </w:rPr>
        <w:t>1.2.1 Inwestycje dla przedsiębiorstw w produkty, usługi i kompetencje pracowników oraz kadry związane z dywersyfikacją działalności.</w:t>
      </w:r>
    </w:p>
    <w:bookmarkEnd w:id="0"/>
    <w:p w14:paraId="46223F43" w14:textId="77777777" w:rsidR="006F78D1" w:rsidRDefault="006F78D1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23C1EC60" w14:textId="6195F138" w:rsidR="006F78D1" w:rsidRPr="006F78D1" w:rsidRDefault="006F78D1" w:rsidP="006F78D1">
      <w:pPr>
        <w:spacing w:after="0" w:line="240" w:lineRule="auto"/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</w:pP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Postępowanie ofertowe prowadzone jest zgodnie z zasadą konkurencyjności określoną w 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„</w:t>
      </w: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Wytyczne dotyczące kwalifikowalności wydatków na lata 2021-2027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z dnia 18 listopada 2022 r.:</w:t>
      </w:r>
    </w:p>
    <w:p w14:paraId="45891308" w14:textId="77777777" w:rsidR="00727EB8" w:rsidRPr="00A32336" w:rsidRDefault="00727EB8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3048ADCE" w14:textId="02820509" w:rsidR="00421377" w:rsidRPr="006F78D1" w:rsidRDefault="000004C1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Nazwa, adres i dane teleadresowe</w:t>
      </w:r>
      <w:r w:rsidR="006F78D1" w:rsidRPr="006F78D1">
        <w:rPr>
          <w:rFonts w:cs="Times New Roman"/>
          <w:b/>
          <w:sz w:val="24"/>
          <w:szCs w:val="24"/>
        </w:rPr>
        <w:t xml:space="preserve"> Zamawiającego</w:t>
      </w:r>
      <w:r w:rsidR="00BD4130" w:rsidRPr="006F78D1">
        <w:rPr>
          <w:rFonts w:cs="Times New Roman"/>
          <w:b/>
          <w:sz w:val="24"/>
          <w:szCs w:val="24"/>
        </w:rPr>
        <w:t>:</w:t>
      </w:r>
      <w:r w:rsidRPr="006F78D1">
        <w:rPr>
          <w:rFonts w:cs="Times New Roman"/>
          <w:b/>
          <w:sz w:val="24"/>
          <w:szCs w:val="24"/>
        </w:rPr>
        <w:t xml:space="preserve"> </w:t>
      </w:r>
    </w:p>
    <w:p w14:paraId="10A3127A" w14:textId="6531D7E2" w:rsidR="00FE2942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Agencja </w:t>
      </w:r>
      <w:proofErr w:type="spellStart"/>
      <w:r>
        <w:rPr>
          <w:rFonts w:cs="Times New Roman"/>
          <w:color w:val="000000"/>
          <w:sz w:val="24"/>
          <w:szCs w:val="24"/>
        </w:rPr>
        <w:t>Eventowa</w:t>
      </w:r>
      <w:proofErr w:type="spellEnd"/>
      <w:r>
        <w:rPr>
          <w:rFonts w:cs="Times New Roman"/>
          <w:color w:val="000000"/>
          <w:sz w:val="24"/>
          <w:szCs w:val="24"/>
        </w:rPr>
        <w:t xml:space="preserve"> IKA Sp. z o.o.</w:t>
      </w:r>
    </w:p>
    <w:p w14:paraId="59BAA0FF" w14:textId="2B988228" w:rsidR="003334CF" w:rsidRDefault="00596C65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ul. </w:t>
      </w:r>
      <w:r w:rsidR="006F78D1">
        <w:rPr>
          <w:rFonts w:cs="Times New Roman"/>
          <w:color w:val="000000"/>
          <w:sz w:val="24"/>
          <w:szCs w:val="24"/>
        </w:rPr>
        <w:t>Budowlanych 21A</w:t>
      </w:r>
    </w:p>
    <w:p w14:paraId="728567EE" w14:textId="74C53995" w:rsidR="00596C65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80</w:t>
      </w:r>
      <w:r w:rsidR="00596C65">
        <w:rPr>
          <w:rFonts w:cs="Times New Roman"/>
          <w:color w:val="000000"/>
          <w:sz w:val="24"/>
          <w:szCs w:val="24"/>
        </w:rPr>
        <w:t>-</w:t>
      </w:r>
      <w:r>
        <w:rPr>
          <w:rFonts w:cs="Times New Roman"/>
          <w:color w:val="000000"/>
          <w:sz w:val="24"/>
          <w:szCs w:val="24"/>
        </w:rPr>
        <w:t>298</w:t>
      </w:r>
      <w:r w:rsidR="00596C65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Gdańsk</w:t>
      </w:r>
    </w:p>
    <w:p w14:paraId="6AD48531" w14:textId="55C71616" w:rsidR="007A46F0" w:rsidRDefault="007A46F0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NIP: </w:t>
      </w:r>
      <w:r w:rsidR="006F78D1">
        <w:rPr>
          <w:rFonts w:cs="Times New Roman"/>
          <w:color w:val="000000"/>
          <w:sz w:val="24"/>
          <w:szCs w:val="24"/>
        </w:rPr>
        <w:t>5842750017</w:t>
      </w:r>
    </w:p>
    <w:p w14:paraId="567A767A" w14:textId="77777777" w:rsidR="00FE2942" w:rsidRPr="00FE2942" w:rsidRDefault="00FE2942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</w:p>
    <w:p w14:paraId="1ABC9E4A" w14:textId="77777777" w:rsidR="000004C1" w:rsidRPr="006F78D1" w:rsidRDefault="00727EB8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Opis przedmiotu zamówienia</w:t>
      </w:r>
      <w:r w:rsidR="00BD4130" w:rsidRPr="006F78D1">
        <w:rPr>
          <w:rFonts w:cs="Times New Roman"/>
          <w:b/>
          <w:sz w:val="24"/>
          <w:szCs w:val="24"/>
        </w:rPr>
        <w:t>:</w:t>
      </w:r>
    </w:p>
    <w:p w14:paraId="2335A403" w14:textId="77777777" w:rsidR="00AF5F9C" w:rsidRDefault="003D4FC7" w:rsidP="002660E9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3D4FC7">
        <w:rPr>
          <w:rFonts w:asciiTheme="minorHAnsi" w:hAnsiTheme="minorHAnsi" w:cs="Times New Roman"/>
          <w:b/>
          <w:color w:val="auto"/>
        </w:rPr>
        <w:t xml:space="preserve">Kod CPV: </w:t>
      </w:r>
    </w:p>
    <w:p w14:paraId="4595F0A9" w14:textId="01ECA0E8" w:rsidR="006F78D1" w:rsidRPr="006F78D1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39522530-1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Namioty</w:t>
      </w:r>
    </w:p>
    <w:p w14:paraId="243E61A8" w14:textId="1BBC8200" w:rsidR="006F78D1" w:rsidRPr="006F78D1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45223800-4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Montaż i wznoszenie gotowych konstrukcji</w:t>
      </w:r>
    </w:p>
    <w:p w14:paraId="3BA7675C" w14:textId="42053619" w:rsidR="002660E9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44211100-3 </w:t>
      </w:r>
      <w:r>
        <w:rPr>
          <w:rFonts w:asciiTheme="minorHAnsi" w:hAnsiTheme="minorHAnsi" w:cs="Times New Roman"/>
          <w:b/>
          <w:color w:val="auto"/>
        </w:rPr>
        <w:t xml:space="preserve">- </w:t>
      </w:r>
      <w:r w:rsidRPr="006F78D1">
        <w:rPr>
          <w:rFonts w:asciiTheme="minorHAnsi" w:hAnsiTheme="minorHAnsi" w:cs="Times New Roman"/>
          <w:b/>
          <w:color w:val="auto"/>
        </w:rPr>
        <w:t>Budynki modułowe i przenośne</w:t>
      </w:r>
    </w:p>
    <w:p w14:paraId="2F4669BD" w14:textId="77777777" w:rsidR="006F78D1" w:rsidRDefault="006F78D1" w:rsidP="006F78D1">
      <w:pPr>
        <w:pStyle w:val="Default"/>
        <w:jc w:val="both"/>
        <w:rPr>
          <w:rFonts w:asciiTheme="minorHAnsi" w:hAnsiTheme="minorHAnsi" w:cs="Times New Roman"/>
          <w:b/>
        </w:rPr>
      </w:pPr>
    </w:p>
    <w:p w14:paraId="082EF3C4" w14:textId="1A6E5DE3" w:rsidR="002D5ED1" w:rsidRPr="00165E1D" w:rsidRDefault="003334CF" w:rsidP="002660E9">
      <w:pPr>
        <w:pStyle w:val="Default"/>
        <w:jc w:val="both"/>
        <w:rPr>
          <w:rFonts w:asciiTheme="minorHAnsi" w:hAnsiTheme="minorHAnsi" w:cs="Times New Roman"/>
          <w:b/>
        </w:rPr>
      </w:pPr>
      <w:r w:rsidRPr="003334CF">
        <w:rPr>
          <w:rFonts w:asciiTheme="minorHAnsi" w:hAnsiTheme="minorHAnsi" w:cs="Times New Roman"/>
          <w:b/>
        </w:rPr>
        <w:t xml:space="preserve">Przedmiotem zamówienia jest </w:t>
      </w:r>
      <w:r w:rsidR="002E7ABD">
        <w:rPr>
          <w:rFonts w:asciiTheme="minorHAnsi" w:hAnsiTheme="minorHAnsi" w:cs="Times New Roman"/>
          <w:b/>
        </w:rPr>
        <w:t xml:space="preserve">dostawa </w:t>
      </w:r>
      <w:r w:rsidR="006F78D1">
        <w:rPr>
          <w:rFonts w:asciiTheme="minorHAnsi" w:hAnsiTheme="minorHAnsi" w:cs="Times New Roman"/>
          <w:b/>
        </w:rPr>
        <w:t>hali namiotowej z podłogą</w:t>
      </w:r>
      <w:r w:rsidR="002E7ABD">
        <w:rPr>
          <w:rFonts w:asciiTheme="minorHAnsi" w:hAnsiTheme="minorHAnsi" w:cs="Times New Roman"/>
          <w:b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381A58" w:rsidRPr="00DC7512" w14:paraId="67FCF540" w14:textId="77777777" w:rsidTr="00381A58">
        <w:tc>
          <w:tcPr>
            <w:tcW w:w="5000" w:type="pct"/>
            <w:shd w:val="clear" w:color="auto" w:fill="BFBFBF" w:themeFill="background1" w:themeFillShade="BF"/>
          </w:tcPr>
          <w:p w14:paraId="58A90A4C" w14:textId="75814F49" w:rsidR="002660E9" w:rsidRPr="009E48E7" w:rsidRDefault="006F78D1" w:rsidP="009E48E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HALA NAMIOTOWA Z PODŁOGĄ</w:t>
            </w:r>
          </w:p>
        </w:tc>
      </w:tr>
      <w:tr w:rsidR="00B61BFA" w:rsidRPr="00DC7512" w14:paraId="2CCDE6A3" w14:textId="77777777" w:rsidTr="00147AA0">
        <w:tc>
          <w:tcPr>
            <w:tcW w:w="5000" w:type="pct"/>
          </w:tcPr>
          <w:p w14:paraId="37CAE9BF" w14:textId="5031EE8D" w:rsidR="00A2347E" w:rsidRDefault="002E7ABD" w:rsidP="00DF7AA0">
            <w:pPr>
              <w:jc w:val="both"/>
              <w:rPr>
                <w:rFonts w:cs="Times New Roman"/>
                <w:sz w:val="24"/>
                <w:szCs w:val="24"/>
              </w:rPr>
            </w:pPr>
            <w:r w:rsidRPr="002E7ABD">
              <w:rPr>
                <w:rFonts w:cs="Times New Roman"/>
                <w:sz w:val="24"/>
                <w:szCs w:val="24"/>
              </w:rPr>
              <w:t xml:space="preserve">Przedmiotem zamówienia jest dostawa </w:t>
            </w:r>
            <w:r w:rsidR="00DF7AA0">
              <w:rPr>
                <w:rFonts w:cs="Times New Roman"/>
                <w:sz w:val="24"/>
                <w:szCs w:val="24"/>
              </w:rPr>
              <w:t xml:space="preserve">hali namiotowej z podłogą. </w:t>
            </w:r>
            <w:r w:rsidR="00DF7AA0" w:rsidRPr="00DF7AA0">
              <w:rPr>
                <w:rFonts w:cs="Times New Roman"/>
                <w:sz w:val="24"/>
                <w:szCs w:val="24"/>
              </w:rPr>
              <w:t>Mobilna hala namiotowa będzie główną przestrzenią targową, z pełnym zadaszeniem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>i opcją otwarcia ścian, co umożliwi dostosowanie przestrzeni do wymogów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>sanitarnych (np. podczas pandemii). Hala będzie montowana w różnych lokalizacjach</w:t>
            </w:r>
            <w:r w:rsidR="00DF7AA0">
              <w:rPr>
                <w:rFonts w:cs="Times New Roman"/>
                <w:sz w:val="24"/>
                <w:szCs w:val="24"/>
              </w:rPr>
              <w:t xml:space="preserve"> </w:t>
            </w:r>
            <w:r w:rsidR="00DF7AA0" w:rsidRPr="00DF7AA0">
              <w:rPr>
                <w:rFonts w:cs="Times New Roman"/>
                <w:sz w:val="24"/>
                <w:szCs w:val="24"/>
              </w:rPr>
              <w:t xml:space="preserve">na terenie całej Polski, co pozwoli </w:t>
            </w:r>
            <w:r w:rsidR="00DF7AA0">
              <w:rPr>
                <w:rFonts w:cs="Times New Roman"/>
                <w:sz w:val="24"/>
                <w:szCs w:val="24"/>
              </w:rPr>
              <w:t>Agencji</w:t>
            </w:r>
            <w:r w:rsidR="00DF7AA0" w:rsidRPr="00DF7AA0">
              <w:rPr>
                <w:rFonts w:cs="Times New Roman"/>
                <w:sz w:val="24"/>
                <w:szCs w:val="24"/>
              </w:rPr>
              <w:t xml:space="preserve"> dotrzeć do szerokiego grona odbiorców.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E7ABD">
              <w:rPr>
                <w:rFonts w:cs="Times New Roman"/>
                <w:sz w:val="24"/>
                <w:szCs w:val="24"/>
              </w:rPr>
              <w:t>Zamówienie realizowane jest w ramach projektu współfinansowanego z Krajowego Planu Odbudowy i Zwiększania Odporności (KPO), działanie A1.2.1.</w:t>
            </w:r>
          </w:p>
          <w:p w14:paraId="3CF4A8B4" w14:textId="77777777" w:rsidR="00DF7AA0" w:rsidRDefault="00DF7AA0" w:rsidP="002E7AB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16149AD" w14:textId="594263C1" w:rsidR="00014E14" w:rsidRDefault="00DF7AA0" w:rsidP="002E7ABD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Hala powinna spełniać poniższą minimalną specyfikację:</w:t>
            </w:r>
          </w:p>
          <w:p w14:paraId="3D985E7E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 xml:space="preserve">Przystosowana do użytku </w:t>
            </w:r>
            <w:proofErr w:type="spellStart"/>
            <w:r w:rsidRPr="00DF7AA0">
              <w:rPr>
                <w:rFonts w:cs="Times New Roman"/>
                <w:sz w:val="24"/>
                <w:szCs w:val="24"/>
              </w:rPr>
              <w:t>eventowego</w:t>
            </w:r>
            <w:proofErr w:type="spellEnd"/>
            <w:r w:rsidRPr="00DF7AA0">
              <w:rPr>
                <w:rFonts w:cs="Times New Roman"/>
                <w:sz w:val="24"/>
                <w:szCs w:val="24"/>
              </w:rPr>
              <w:t xml:space="preserve"> – wielokrotne montaże i demontaże</w:t>
            </w:r>
          </w:p>
          <w:p w14:paraId="4CAD3D27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powierzchnia (długość x szerokość) – min. 30x15 m;</w:t>
            </w:r>
          </w:p>
          <w:p w14:paraId="67CFCD21" w14:textId="77777777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wysokość ściany bocznej– min. 2,5 m;</w:t>
            </w:r>
          </w:p>
          <w:p w14:paraId="41A0B23C" w14:textId="7F23B283" w:rsidR="00DF7AA0" w:rsidRPr="00BC0332" w:rsidRDefault="00DF7AA0" w:rsidP="00803BFD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BC0332">
              <w:rPr>
                <w:rFonts w:cs="Times New Roman"/>
                <w:sz w:val="24"/>
                <w:szCs w:val="24"/>
              </w:rPr>
              <w:t>Konstrukcja z profili aluminiowych</w:t>
            </w:r>
            <w:r w:rsidR="00803BFD" w:rsidRPr="00BC0332">
              <w:rPr>
                <w:rFonts w:cs="Times New Roman"/>
                <w:sz w:val="24"/>
                <w:szCs w:val="24"/>
              </w:rPr>
              <w:t xml:space="preserve"> - minimum 90x200 mm, p</w:t>
            </w:r>
            <w:r w:rsidR="00803BFD" w:rsidRPr="00BC0332">
              <w:rPr>
                <w:sz w:val="24"/>
                <w:szCs w:val="24"/>
              </w:rPr>
              <w:t>rzęsła hali co 5m</w:t>
            </w:r>
            <w:r w:rsidRPr="00BC0332">
              <w:rPr>
                <w:rFonts w:cs="Times New Roman"/>
                <w:sz w:val="24"/>
                <w:szCs w:val="24"/>
              </w:rPr>
              <w:t>;</w:t>
            </w:r>
          </w:p>
          <w:p w14:paraId="0E91ADEC" w14:textId="2D47D582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Podłoga drewniana, lakierowana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4DAE7BEC" w14:textId="77777777" w:rsidR="008E5C33" w:rsidRPr="008E5C33" w:rsidRDefault="008E5C33" w:rsidP="008E5C33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8E5C33">
              <w:rPr>
                <w:rFonts w:cs="Times New Roman"/>
                <w:sz w:val="24"/>
                <w:szCs w:val="24"/>
              </w:rPr>
              <w:t>6x ściana otwierana biała o wymiarach minimum 490 x 240 cm;</w:t>
            </w:r>
          </w:p>
          <w:p w14:paraId="39D4E886" w14:textId="77777777" w:rsidR="008E5C33" w:rsidRPr="008E5C33" w:rsidRDefault="008E5C33" w:rsidP="008E5C33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8E5C33">
              <w:rPr>
                <w:rFonts w:cs="Times New Roman"/>
                <w:sz w:val="24"/>
                <w:szCs w:val="24"/>
              </w:rPr>
              <w:t>18x ściana stała biała o wymiarach minimum 490 x 240 cm;</w:t>
            </w:r>
          </w:p>
          <w:p w14:paraId="1061B9BF" w14:textId="77777777" w:rsidR="008E5C33" w:rsidRDefault="008E5C33" w:rsidP="008E5C33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8E5C33">
              <w:rPr>
                <w:rFonts w:cs="Times New Roman"/>
                <w:sz w:val="24"/>
                <w:szCs w:val="24"/>
              </w:rPr>
              <w:t>6x ściana stała przezroczysta o wymiarach minimum 490 x 240 cm;</w:t>
            </w:r>
          </w:p>
          <w:p w14:paraId="4DEFF4CF" w14:textId="060BDE74" w:rsidR="00DF7AA0" w:rsidRDefault="00DF7AA0" w:rsidP="008E5C33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poszycie ścian i dachu materiałem PCV o gramaturze min. 650 g/m2; (kolor biały)</w:t>
            </w:r>
          </w:p>
          <w:p w14:paraId="211D9676" w14:textId="59D83EF1" w:rsidR="00DF7AA0" w:rsidRDefault="00DF7AA0" w:rsidP="00DF7AA0">
            <w:pPr>
              <w:pStyle w:val="Akapitzlist"/>
              <w:numPr>
                <w:ilvl w:val="0"/>
                <w:numId w:val="33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lastRenderedPageBreak/>
              <w:t>elementy dodatkowe:, kotwy, pokrowce</w:t>
            </w:r>
            <w:r>
              <w:rPr>
                <w:rFonts w:cs="Times New Roman"/>
                <w:sz w:val="24"/>
                <w:szCs w:val="24"/>
              </w:rPr>
              <w:t>, obciążniki;</w:t>
            </w:r>
          </w:p>
          <w:p w14:paraId="3776A4F4" w14:textId="79A8E788" w:rsidR="00DF7AA0" w:rsidRPr="00DF7AA0" w:rsidRDefault="00DF7AA0" w:rsidP="00DF7AA0">
            <w:p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>Główna przestrzeń targowa, z pełnym zadaszeniem i opcją otwarcia ścian, co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7AA0">
              <w:rPr>
                <w:rFonts w:cs="Times New Roman"/>
                <w:sz w:val="24"/>
                <w:szCs w:val="24"/>
              </w:rPr>
              <w:t>umożliwi dostosowanie przestrzeni do wymogów sanitarnych (np. podczas pandemii).</w:t>
            </w:r>
          </w:p>
          <w:p w14:paraId="699AF381" w14:textId="77777777" w:rsidR="002E7ABD" w:rsidRDefault="002E7ABD" w:rsidP="00A75E06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87473D9" w14:textId="689AB444" w:rsidR="004B4030" w:rsidRPr="004B4030" w:rsidRDefault="00DF7AA0" w:rsidP="004B4030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Hala musi</w:t>
            </w:r>
            <w:r w:rsidR="004B4030" w:rsidRPr="004B4030">
              <w:rPr>
                <w:rFonts w:cs="Times New Roman"/>
                <w:b/>
                <w:bCs/>
                <w:sz w:val="24"/>
                <w:szCs w:val="24"/>
              </w:rPr>
              <w:t xml:space="preserve"> być:</w:t>
            </w:r>
          </w:p>
          <w:p w14:paraId="12B270B8" w14:textId="7851F6C4" w:rsidR="004B4030" w:rsidRPr="004B4030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fabrycznie now</w:t>
            </w:r>
            <w:r w:rsidR="00DF7AA0">
              <w:rPr>
                <w:rFonts w:cs="Times New Roman"/>
                <w:sz w:val="24"/>
                <w:szCs w:val="24"/>
              </w:rPr>
              <w:t>a</w:t>
            </w:r>
            <w:r w:rsidRPr="004B4030">
              <w:rPr>
                <w:rFonts w:cs="Times New Roman"/>
                <w:sz w:val="24"/>
                <w:szCs w:val="24"/>
              </w:rPr>
              <w:t>,</w:t>
            </w:r>
          </w:p>
          <w:p w14:paraId="776DB3DB" w14:textId="46C4456D" w:rsidR="004B4030" w:rsidRPr="004B4030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woln</w:t>
            </w:r>
            <w:r w:rsidR="00DF7AA0">
              <w:rPr>
                <w:rFonts w:cs="Times New Roman"/>
                <w:sz w:val="24"/>
                <w:szCs w:val="24"/>
              </w:rPr>
              <w:t>a</w:t>
            </w:r>
            <w:r w:rsidRPr="004B4030">
              <w:rPr>
                <w:rFonts w:cs="Times New Roman"/>
                <w:sz w:val="24"/>
                <w:szCs w:val="24"/>
              </w:rPr>
              <w:t xml:space="preserve"> od wad fizycznych i prawnych,</w:t>
            </w:r>
          </w:p>
          <w:p w14:paraId="46B4D3E0" w14:textId="0F3B8F78" w:rsidR="00A75E06" w:rsidRDefault="004B4030" w:rsidP="004B4030">
            <w:pPr>
              <w:pStyle w:val="Akapitzlist"/>
              <w:numPr>
                <w:ilvl w:val="0"/>
                <w:numId w:val="2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 xml:space="preserve">przeznaczone do intensywnego użytkowania </w:t>
            </w:r>
            <w:proofErr w:type="spellStart"/>
            <w:r w:rsidR="00DF7AA0">
              <w:rPr>
                <w:rFonts w:cs="Times New Roman"/>
                <w:sz w:val="24"/>
                <w:szCs w:val="24"/>
              </w:rPr>
              <w:t>eventowego</w:t>
            </w:r>
            <w:proofErr w:type="spellEnd"/>
            <w:r w:rsidRPr="004B4030">
              <w:rPr>
                <w:rFonts w:cs="Times New Roman"/>
                <w:sz w:val="24"/>
                <w:szCs w:val="24"/>
              </w:rPr>
              <w:t>.</w:t>
            </w:r>
          </w:p>
          <w:p w14:paraId="6482C992" w14:textId="77777777" w:rsidR="00053387" w:rsidRDefault="00053387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99E84EC" w14:textId="3CAB5026" w:rsidR="00DF7AA0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 xml:space="preserve">Dostawca udziela minimum </w:t>
            </w:r>
            <w:r w:rsidRPr="00DF7AA0">
              <w:rPr>
                <w:rFonts w:cs="Times New Roman"/>
                <w:b/>
                <w:bCs/>
                <w:sz w:val="24"/>
                <w:szCs w:val="24"/>
              </w:rPr>
              <w:t>12 miesięcznej gwarancji</w:t>
            </w:r>
            <w:r w:rsidRPr="00DF7AA0">
              <w:rPr>
                <w:rFonts w:cs="Times New Roman"/>
                <w:sz w:val="24"/>
                <w:szCs w:val="24"/>
              </w:rPr>
              <w:t>. Bieg terminu gwarancji będzie liczony od podpisania przez każdą ze stron protokołu odbioru.</w:t>
            </w:r>
          </w:p>
          <w:p w14:paraId="7DB715E1" w14:textId="77777777" w:rsidR="00DF7AA0" w:rsidRPr="00053387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DCD6CA5" w14:textId="23C5062F" w:rsidR="00A75E06" w:rsidRPr="00053387" w:rsidRDefault="004B4030" w:rsidP="004B4030">
            <w:pPr>
              <w:jc w:val="both"/>
              <w:rPr>
                <w:rFonts w:cs="Times New Roman"/>
                <w:sz w:val="24"/>
                <w:szCs w:val="24"/>
              </w:rPr>
            </w:pPr>
            <w:r w:rsidRPr="00142240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przypadku wskazania w opisie przedmiotu zamówienia nazw własnych, znaków towarowych, patentów lub pochodzenia Zamawiający informuje, że dopuszcza możliwość zastosowania równoważnych rozwiązań, tzn. takich, których parametry techniczne są równoważne – co najmniej takie same (nie gorsze) od tych podanych w specyfikacji przedmiotu zamówienia. W przypadku opisania przedmiotu zamówienia za pomocą norm, aprobat, specyfikacji technicznych Zamawiający dopuszcza rozwiązania równoważne. Zamówienie obejmuje zakup NOWEGO środka trwałego.</w:t>
            </w:r>
          </w:p>
        </w:tc>
      </w:tr>
    </w:tbl>
    <w:p w14:paraId="4E472713" w14:textId="77777777" w:rsidR="00147AA0" w:rsidRPr="00A32336" w:rsidRDefault="00147AA0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DAB97B9" w14:textId="51750824" w:rsidR="00E027CA" w:rsidRPr="00A56A6D" w:rsidRDefault="00A56A6D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Termin wykonania zamówienia</w:t>
      </w:r>
    </w:p>
    <w:p w14:paraId="16E6DF70" w14:textId="788EFDA2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 xml:space="preserve">Termin wykonania zamówienia: maksymalnie do </w:t>
      </w:r>
      <w:r w:rsidR="00C87A69">
        <w:rPr>
          <w:rFonts w:cs="Times New Roman"/>
          <w:sz w:val="24"/>
          <w:szCs w:val="24"/>
          <w:lang w:eastAsia="pl-PL"/>
        </w:rPr>
        <w:t>7</w:t>
      </w:r>
      <w:r w:rsidRPr="00A56A6D">
        <w:rPr>
          <w:rFonts w:cs="Times New Roman"/>
          <w:sz w:val="24"/>
          <w:szCs w:val="24"/>
          <w:lang w:eastAsia="pl-PL"/>
        </w:rPr>
        <w:t xml:space="preserve"> dni kalendarzowych od momentu podpisania umowy. </w:t>
      </w:r>
    </w:p>
    <w:p w14:paraId="321685AF" w14:textId="77777777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>Za datę wykonania przedmiotu umowy uważa się dzień, w którym nastąpi podpisanie przez obie Strony protokołu zdawczo-odbiorczego.</w:t>
      </w:r>
    </w:p>
    <w:p w14:paraId="7BA34FF2" w14:textId="77777777" w:rsidR="00E027CA" w:rsidRDefault="00E027CA" w:rsidP="002660E9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="Times New Roman"/>
          <w:sz w:val="24"/>
          <w:szCs w:val="24"/>
          <w:lang w:eastAsia="pl-PL"/>
        </w:rPr>
      </w:pPr>
    </w:p>
    <w:p w14:paraId="024D82E1" w14:textId="3FE26270" w:rsidR="00582E0F" w:rsidRPr="00A56A6D" w:rsidRDefault="00A56A6D" w:rsidP="0076363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>Informacje o sposobie porozumiewania się Zamawiającego z Wykonawcami oraz</w:t>
      </w:r>
      <w:r>
        <w:rPr>
          <w:rFonts w:cs="Times New Roman"/>
          <w:b/>
          <w:sz w:val="24"/>
          <w:szCs w:val="24"/>
        </w:rPr>
        <w:t xml:space="preserve"> </w:t>
      </w:r>
      <w:r w:rsidRPr="00A56A6D">
        <w:rPr>
          <w:rFonts w:cs="Times New Roman"/>
          <w:b/>
          <w:sz w:val="24"/>
          <w:szCs w:val="24"/>
        </w:rPr>
        <w:t>przekazywania oświadczeń lub dokumentów, a także wskazanie osób uprawnionych do porozumiewania się z Wykonawcami:</w:t>
      </w:r>
    </w:p>
    <w:p w14:paraId="63ADDF79" w14:textId="61C2DAF9" w:rsidR="00A56A6D" w:rsidRPr="007958D7" w:rsidRDefault="00A56A6D" w:rsidP="00763634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7958D7">
        <w:rPr>
          <w:rFonts w:asciiTheme="minorHAnsi" w:hAnsiTheme="minorHAnsi" w:cstheme="minorHAnsi"/>
          <w:color w:val="000000"/>
        </w:rPr>
        <w:t>Postępowanie prowadzone jest w języku polskim</w:t>
      </w:r>
      <w:r>
        <w:rPr>
          <w:rFonts w:asciiTheme="minorHAnsi" w:hAnsiTheme="minorHAnsi" w:cstheme="minorHAnsi"/>
          <w:color w:val="000000"/>
        </w:rPr>
        <w:t xml:space="preserve">. </w:t>
      </w:r>
    </w:p>
    <w:p w14:paraId="20630D12" w14:textId="77777777" w:rsidR="00A56A6D" w:rsidRPr="00B01EC6" w:rsidRDefault="00A56A6D" w:rsidP="00A56A6D">
      <w:pPr>
        <w:pStyle w:val="Akapitzlist2"/>
        <w:numPr>
          <w:ilvl w:val="0"/>
          <w:numId w:val="36"/>
        </w:numPr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</w:rPr>
        <w:t>Komunikacja w postępowaniu o udzielenie zamówienia, w tym ogłoszenie zapytania ofertowego</w:t>
      </w:r>
      <w:r w:rsidRPr="006569A0">
        <w:rPr>
          <w:rFonts w:asciiTheme="minorHAnsi" w:hAnsiTheme="minorHAnsi" w:cstheme="minorHAnsi"/>
          <w:b/>
        </w:rPr>
        <w:t>, składanie ofert</w:t>
      </w:r>
      <w:r w:rsidRPr="006569A0">
        <w:rPr>
          <w:rFonts w:asciiTheme="minorHAnsi" w:hAnsiTheme="minorHAnsi" w:cstheme="minorHAnsi"/>
        </w:rPr>
        <w:t xml:space="preserve">, wymiana informacji między </w:t>
      </w:r>
      <w:r>
        <w:rPr>
          <w:rFonts w:asciiTheme="minorHAnsi" w:hAnsiTheme="minorHAnsi" w:cstheme="minorHAnsi"/>
        </w:rPr>
        <w:t>Z</w:t>
      </w:r>
      <w:r w:rsidRPr="006569A0">
        <w:rPr>
          <w:rFonts w:asciiTheme="minorHAnsi" w:hAnsiTheme="minorHAnsi" w:cstheme="minorHAnsi"/>
        </w:rPr>
        <w:t xml:space="preserve">amawiającym a </w:t>
      </w:r>
      <w:r>
        <w:rPr>
          <w:rFonts w:asciiTheme="minorHAnsi" w:hAnsiTheme="minorHAnsi" w:cstheme="minorHAnsi"/>
        </w:rPr>
        <w:t>W</w:t>
      </w:r>
      <w:r w:rsidRPr="006569A0">
        <w:rPr>
          <w:rFonts w:asciiTheme="minorHAnsi" w:hAnsiTheme="minorHAnsi" w:cstheme="minorHAnsi"/>
        </w:rPr>
        <w:t xml:space="preserve">ykonawcą oraz przekazywanie dokumentów i oświadczeń odbywa się pisemnie za pomocą Bazy konkurencyjności (BK2021) </w:t>
      </w:r>
      <w:r w:rsidRPr="006569A0">
        <w:rPr>
          <w:rFonts w:asciiTheme="minorHAnsi" w:hAnsiTheme="minorHAnsi" w:cstheme="minorHAnsi"/>
          <w:color w:val="000000"/>
        </w:rPr>
        <w:t>na stronie:</w:t>
      </w:r>
      <w:r>
        <w:rPr>
          <w:rFonts w:asciiTheme="minorHAnsi" w:hAnsiTheme="minorHAnsi" w:cstheme="minorHAnsi"/>
          <w:color w:val="000000"/>
        </w:rPr>
        <w:t xml:space="preserve"> </w:t>
      </w:r>
      <w:hyperlink r:id="rId8" w:history="1">
        <w:r w:rsidRPr="00AF6200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>
        <w:rPr>
          <w:rFonts w:asciiTheme="minorHAnsi" w:hAnsiTheme="minorHAnsi" w:cstheme="minorHAnsi"/>
          <w:color w:val="000000"/>
        </w:rPr>
        <w:t xml:space="preserve"> </w:t>
      </w:r>
    </w:p>
    <w:p w14:paraId="12F9411C" w14:textId="77777777" w:rsidR="00A56A6D" w:rsidRPr="00B01EC6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Zastrzega się, że wszelkie informacje, w tym wyjaśnienia i zmiany treści zapytania ofertowego odnoszące się do przedmiotu zamówienia stają się integralną częścią zapytania ofertowego i są wiążące dla Wykonawców oraz będą udostępniane publicznie na stronie: </w:t>
      </w:r>
      <w:hyperlink r:id="rId9" w:history="1">
        <w:r w:rsidRPr="00B01EC6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https://bazakonkurencyjnosci.funduszeeuropejskie.gov.pl/</w:t>
        </w:r>
      </w:hyperlink>
      <w:r w:rsidRPr="00B01EC6">
        <w:rPr>
          <w:rStyle w:val="Hipercze"/>
          <w:rFonts w:asciiTheme="minorHAnsi" w:hAnsiTheme="minorHAnsi" w:cstheme="minorHAnsi"/>
          <w:color w:val="auto"/>
        </w:rPr>
        <w:t>.</w:t>
      </w:r>
      <w:r>
        <w:rPr>
          <w:rStyle w:val="Hipercze"/>
          <w:rFonts w:asciiTheme="minorHAnsi" w:hAnsiTheme="minorHAnsi" w:cstheme="minorHAnsi"/>
          <w:color w:val="auto"/>
        </w:rPr>
        <w:t xml:space="preserve"> </w:t>
      </w:r>
    </w:p>
    <w:p w14:paraId="7F439347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W toku badania i oceny ofert Zamawiający może wnioskować o udzielenie wszelkich wyjaśnień i przesłanie dodatkowych </w:t>
      </w:r>
      <w:r w:rsidRPr="006569A0">
        <w:rPr>
          <w:rFonts w:asciiTheme="minorHAnsi" w:hAnsiTheme="minorHAnsi" w:cstheme="minorHAnsi"/>
          <w:color w:val="auto"/>
        </w:rPr>
        <w:t>informacji dotyczących treści złożonych ofert, jak również wyznaczyć Wykonawcy nieprzekraczalny termin udzielenia wyjaśnień i dodatkowych informacji (odpowiedzi), pod rygorem pozostawienia oferty bez rozpatrzenia.</w:t>
      </w:r>
      <w:r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000000"/>
        </w:rPr>
        <w:t>Wówczas komunikacja odbywać się będzie za pośrednictwem poczty email.</w:t>
      </w:r>
    </w:p>
    <w:p w14:paraId="5E760F44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Wykonawcy są uprawnieni do składania zapytań do treści niniejszego zapytania ofertowego poprzez Bazę konkurencyjności. Zamawiający zastrzega sobie prawo nieudzielenia odpowiedzi na zadane przez Wykonawcę pytania jeśli wpłynęły one do Zamawiającego w ostatnim dniu składania ofert.</w:t>
      </w:r>
    </w:p>
    <w:p w14:paraId="723482EF" w14:textId="77777777" w:rsidR="00A56A6D" w:rsidRPr="0068430A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lastRenderedPageBreak/>
        <w:t>Wyniki postępowania zostaną upublicznione na stronie</w:t>
      </w:r>
      <w:r>
        <w:t xml:space="preserve"> </w:t>
      </w:r>
      <w:hyperlink r:id="rId10" w:history="1">
        <w:r w:rsidRPr="007E4822">
          <w:rPr>
            <w:rStyle w:val="Hipercze"/>
            <w:rFonts w:ascii="Calibri" w:hAnsi="Calibri" w:cs="Calibri"/>
          </w:rPr>
          <w:t>https://bazakonkurencyjnosci.funduszeeuropejskie.gov.pl</w:t>
        </w:r>
      </w:hyperlink>
      <w:r w:rsidRPr="006569A0">
        <w:rPr>
          <w:rFonts w:asciiTheme="minorHAnsi" w:hAnsiTheme="minorHAnsi" w:cstheme="minorHAnsi"/>
          <w:color w:val="auto"/>
        </w:rPr>
        <w:t xml:space="preserve">. Informacja o wyniku postępowania będzie zawierać: imię i nazwisko albo nazwę wybranego </w:t>
      </w:r>
      <w:r>
        <w:rPr>
          <w:rFonts w:asciiTheme="minorHAnsi" w:hAnsiTheme="minorHAnsi" w:cstheme="minorHAnsi"/>
          <w:color w:val="auto"/>
        </w:rPr>
        <w:t>W</w:t>
      </w:r>
      <w:r w:rsidRPr="006569A0">
        <w:rPr>
          <w:rFonts w:asciiTheme="minorHAnsi" w:hAnsiTheme="minorHAnsi" w:cstheme="minorHAnsi"/>
          <w:color w:val="auto"/>
        </w:rPr>
        <w:t>ykonawcy, jego siedzibę (miejscowość) oraz cenę najkorzystniejszej oferty</w:t>
      </w:r>
      <w:r>
        <w:rPr>
          <w:rFonts w:asciiTheme="minorHAnsi" w:hAnsiTheme="minorHAnsi" w:cstheme="minorHAnsi"/>
          <w:color w:val="auto"/>
        </w:rPr>
        <w:t>.</w:t>
      </w:r>
    </w:p>
    <w:p w14:paraId="639005DB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Osobą uprawnioną do porozumiewania się z Wykonawcami jest:</w:t>
      </w:r>
    </w:p>
    <w:p w14:paraId="273D864A" w14:textId="55DD48D3" w:rsidR="00A56A6D" w:rsidRDefault="00A56A6D" w:rsidP="00A56A6D">
      <w:pPr>
        <w:pStyle w:val="NormalnyWeb"/>
        <w:spacing w:before="0" w:beforeAutospacing="0" w:after="0" w:afterAutospacing="0"/>
        <w:ind w:firstLine="360"/>
        <w:rPr>
          <w:rStyle w:val="Pogrubienie"/>
          <w:rFonts w:asciiTheme="minorHAnsi" w:hAnsiTheme="minorHAnsi" w:cstheme="minorHAnsi"/>
        </w:rPr>
      </w:pPr>
      <w:r>
        <w:rPr>
          <w:rStyle w:val="Pogrubienie"/>
          <w:rFonts w:asciiTheme="minorHAnsi" w:hAnsiTheme="minorHAnsi" w:cstheme="minorHAnsi"/>
        </w:rPr>
        <w:t>Dorota Dettlaff</w:t>
      </w:r>
    </w:p>
    <w:p w14:paraId="6966010C" w14:textId="0827F25B" w:rsid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hyperlink r:id="rId11" w:history="1">
        <w:r w:rsidRPr="00BA6A6D">
          <w:rPr>
            <w:rStyle w:val="Hipercze"/>
            <w:rFonts w:asciiTheme="minorHAnsi" w:hAnsiTheme="minorHAnsi" w:cstheme="minorHAnsi"/>
          </w:rPr>
          <w:t>dorota.dettlaff@ikaevents.pl</w:t>
        </w:r>
      </w:hyperlink>
    </w:p>
    <w:p w14:paraId="0463414F" w14:textId="351C8FBE" w:rsidR="00623466" w:rsidRP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tel. 697 252 564</w:t>
      </w:r>
    </w:p>
    <w:p w14:paraId="53CBD421" w14:textId="77777777" w:rsidR="00A56A6D" w:rsidRDefault="00A56A6D" w:rsidP="00A56A6D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189BCB98" w14:textId="1B290F96" w:rsidR="00582E0F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 xml:space="preserve">Opis sposobu </w:t>
      </w:r>
      <w:r w:rsidR="00A56A6D">
        <w:rPr>
          <w:rFonts w:cs="Times New Roman"/>
          <w:b/>
          <w:sz w:val="24"/>
          <w:szCs w:val="24"/>
        </w:rPr>
        <w:t>przygotowania ofert:</w:t>
      </w:r>
    </w:p>
    <w:p w14:paraId="7557C5BB" w14:textId="77777777" w:rsidR="00A56A6D" w:rsidRPr="00C7741D" w:rsidRDefault="00A56A6D" w:rsidP="00A56A6D">
      <w:pPr>
        <w:pStyle w:val="Akapitzlist2"/>
        <w:numPr>
          <w:ilvl w:val="0"/>
          <w:numId w:val="37"/>
        </w:numPr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7741D">
        <w:rPr>
          <w:rFonts w:asciiTheme="minorHAnsi" w:hAnsiTheme="minorHAnsi" w:cstheme="minorHAnsi"/>
          <w:color w:val="auto"/>
        </w:rPr>
        <w:t>Dokumenty składające się na ofertę muszą być sporządzone w języku polskim</w:t>
      </w:r>
      <w:r>
        <w:rPr>
          <w:rFonts w:asciiTheme="minorHAnsi" w:hAnsiTheme="minorHAnsi" w:cstheme="minorHAnsi"/>
          <w:color w:val="auto"/>
        </w:rPr>
        <w:t>.</w:t>
      </w:r>
    </w:p>
    <w:p w14:paraId="434993D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bookmarkStart w:id="1" w:name="_Hlk31893631"/>
      <w:r w:rsidRPr="006569A0">
        <w:rPr>
          <w:rFonts w:asciiTheme="minorHAnsi" w:hAnsiTheme="minorHAnsi" w:cstheme="minorHAnsi"/>
          <w:color w:val="000000"/>
        </w:rPr>
        <w:t>Treść oferty musi odpowiadać treści zapytania ofertowego.</w:t>
      </w:r>
    </w:p>
    <w:bookmarkEnd w:id="1"/>
    <w:p w14:paraId="78B97126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Oferta musi być podpisana (dopuszcza się podpis kwalifikowany)</w:t>
      </w:r>
      <w:r>
        <w:rPr>
          <w:rFonts w:asciiTheme="minorHAnsi" w:hAnsiTheme="minorHAnsi" w:cstheme="minorHAnsi"/>
          <w:color w:val="000000"/>
        </w:rPr>
        <w:t xml:space="preserve"> samodzielnie przez Wykonawcę lub </w:t>
      </w:r>
      <w:r w:rsidRPr="006569A0">
        <w:rPr>
          <w:rFonts w:asciiTheme="minorHAnsi" w:hAnsiTheme="minorHAnsi" w:cstheme="minorHAnsi"/>
          <w:color w:val="000000"/>
        </w:rPr>
        <w:t xml:space="preserve">przez osoby upoważnione do reprezentowania Wykonawcy zgodnie z reprezentacją wynikającą z właściwego rejestru lub na podstawie udzielonego pełnomocnictwa, które należy załączyć. </w:t>
      </w:r>
    </w:p>
    <w:p w14:paraId="7D36BB08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Do przygotowania oferty należy skorzystać z Formularza ofertowego, stanowiącego załącznik nr 1 do niniejszego zapytania ofertowego.</w:t>
      </w:r>
    </w:p>
    <w:p w14:paraId="37B228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Każdy Wykonawca może złożyć jedną ofertę.</w:t>
      </w:r>
    </w:p>
    <w:p w14:paraId="48C4D30E" w14:textId="77777777" w:rsidR="00A56A6D" w:rsidRPr="00BB2F57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BB2F57">
        <w:rPr>
          <w:rFonts w:asciiTheme="minorHAnsi" w:hAnsiTheme="minorHAnsi" w:cstheme="minorHAnsi"/>
          <w:color w:val="auto"/>
        </w:rPr>
        <w:t xml:space="preserve">Wykonawca ponosi wszystkie koszty związane z zapoznaniem się z przedmiotem zamówienia oraz ze sporządzeniem i złożeniem oferty  niezależnie od wyniku postępowania </w:t>
      </w:r>
    </w:p>
    <w:p w14:paraId="41E19F8B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Proponowaną </w:t>
      </w:r>
      <w:r>
        <w:rPr>
          <w:rFonts w:asciiTheme="minorHAnsi" w:hAnsiTheme="minorHAnsi" w:cstheme="minorHAnsi"/>
          <w:color w:val="000000"/>
        </w:rPr>
        <w:t xml:space="preserve">cenę </w:t>
      </w:r>
      <w:r w:rsidRPr="006569A0">
        <w:rPr>
          <w:rFonts w:asciiTheme="minorHAnsi" w:hAnsiTheme="minorHAnsi" w:cstheme="minorHAnsi"/>
          <w:color w:val="000000"/>
        </w:rPr>
        <w:t>oferty należy przedstawić w formularzu oferty (załącznik nr 1) jako cenę netto i brutto.</w:t>
      </w:r>
    </w:p>
    <w:p w14:paraId="07B28113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Ceny należy wyrazić w jednostkach pieniężnych tj. z dokładnością do dwóch miejsc po przecinku.</w:t>
      </w:r>
    </w:p>
    <w:p w14:paraId="660E66C1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Cena ofertowa obowiązuje przez cały okres związania ofertą i będzie wiążąca dla</w:t>
      </w:r>
      <w:r w:rsidRPr="006569A0">
        <w:rPr>
          <w:rFonts w:asciiTheme="minorHAnsi" w:hAnsiTheme="minorHAnsi" w:cstheme="minorHAnsi"/>
          <w:color w:val="000000"/>
        </w:rPr>
        <w:br/>
        <w:t>Zamawiającego oraz Wykonawcy.</w:t>
      </w:r>
    </w:p>
    <w:p w14:paraId="5188E470" w14:textId="77777777" w:rsidR="00A56A6D" w:rsidRPr="00276E72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276E72">
        <w:rPr>
          <w:rFonts w:asciiTheme="minorHAnsi" w:hAnsiTheme="minorHAnsi" w:cstheme="minorHAnsi"/>
        </w:rPr>
        <w:t>W przypadku podania jakichkolwiek kwot w walutach obcych, Zamawiający przeliczy te kwoty na PLN według średniego kursu Narodowego Banku Polskiego ogłaszanego w dniu poprzedzającym dzień zakończenia składania ofert.</w:t>
      </w:r>
    </w:p>
    <w:p w14:paraId="0BB06CDD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Brak możliwości składania ofert częściowych i wariantowych.</w:t>
      </w:r>
    </w:p>
    <w:p w14:paraId="0A4D1B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Ważność oferty to </w:t>
      </w:r>
      <w:r w:rsidRPr="002D0ECB">
        <w:rPr>
          <w:rFonts w:asciiTheme="minorHAnsi" w:hAnsiTheme="minorHAnsi" w:cstheme="minorHAnsi"/>
          <w:color w:val="000000"/>
        </w:rPr>
        <w:t>min. 14 dni kalendarzowych</w:t>
      </w:r>
      <w:r w:rsidRPr="006569A0">
        <w:rPr>
          <w:rFonts w:asciiTheme="minorHAnsi" w:hAnsiTheme="minorHAnsi" w:cstheme="minorHAnsi"/>
          <w:color w:val="000000"/>
        </w:rPr>
        <w:t xml:space="preserve"> od dnia upływu terminu składania ofert.</w:t>
      </w:r>
    </w:p>
    <w:p w14:paraId="4B20EBF9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Jeżeli zaoferowana cena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ofertowym, zamawiający żąda od wykonawcy złożenia w wyznaczonym terminie wyjaśnień, w tym złożenia dowodów w zakresie wyliczenia ceny. Zamawiający ocenia te wyjaśnienia w konsultacji z wykonawcą i może odrzucić tę ofertę wyłącznie w przypadku, gdy złożone wyjaśnienia wraz z dowodami nie uzasadniają podanej ceny w tej ofercie.</w:t>
      </w:r>
    </w:p>
    <w:p w14:paraId="49099A14" w14:textId="77777777" w:rsidR="00A56A6D" w:rsidRPr="00723EC9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723EC9">
        <w:rPr>
          <w:rFonts w:asciiTheme="minorHAnsi" w:hAnsiTheme="minorHAnsi" w:cstheme="minorHAnsi"/>
        </w:rPr>
        <w:t>Zamawiający zastrzega sobie możliwość do unieważnienia postępowania, gdy wystąpi choć jedna z poniższych przesłanek:</w:t>
      </w:r>
    </w:p>
    <w:p w14:paraId="1068DD5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postępowania nie wpłynęła żadna oferta,</w:t>
      </w:r>
    </w:p>
    <w:p w14:paraId="21FF1D0E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</w:t>
      </w:r>
      <w:r>
        <w:rPr>
          <w:rFonts w:cstheme="minorHAnsi"/>
          <w:sz w:val="24"/>
          <w:szCs w:val="24"/>
        </w:rPr>
        <w:t>a</w:t>
      </w:r>
      <w:r w:rsidRPr="006569A0">
        <w:rPr>
          <w:rFonts w:cstheme="minorHAnsi"/>
          <w:sz w:val="24"/>
          <w:szCs w:val="24"/>
        </w:rPr>
        <w:t xml:space="preserve"> nie wpłynęła żadna ważna oferta,</w:t>
      </w:r>
    </w:p>
    <w:p w14:paraId="530A778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postępowania wpłynęła tylko jedna oferta złożona przez Wykonawcę wykluczonego z postępowania lub wszyscy Wykonawcy zostali wykluczeni z postępowania,</w:t>
      </w:r>
    </w:p>
    <w:p w14:paraId="53976C66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 xml:space="preserve">gdy nastąpi zmiana okoliczności powodująca, że prowadzenie postępowania lub </w:t>
      </w:r>
      <w:r w:rsidRPr="006569A0">
        <w:rPr>
          <w:rFonts w:cstheme="minorHAnsi"/>
          <w:sz w:val="24"/>
          <w:szCs w:val="24"/>
        </w:rPr>
        <w:lastRenderedPageBreak/>
        <w:t>wykonanie zamówienia nie leży w interesie Zamawiającego, czego Zamawiający nie był w stanie wcześniej przewidzieć,</w:t>
      </w:r>
    </w:p>
    <w:p w14:paraId="73266B67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gdy postępowanie będzie obarczone wadą, która jest niemożliwa do usunięcia i uniemożliwia zawarcie ważnej umowy w sprawie zamówienia, lub w przypadku konieczności zmiany, poprawienia lub uzupełnienia zapytania ofertowego z innych przyczyn.</w:t>
      </w:r>
    </w:p>
    <w:p w14:paraId="23F35345" w14:textId="17E415C8" w:rsidR="00A56A6D" w:rsidRDefault="00A56A6D" w:rsidP="00A56A6D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4"/>
          <w:szCs w:val="24"/>
        </w:rPr>
      </w:pPr>
      <w:r w:rsidRPr="00723EC9">
        <w:rPr>
          <w:rFonts w:cstheme="minorHAnsi"/>
          <w:sz w:val="24"/>
          <w:szCs w:val="24"/>
        </w:rPr>
        <w:t>W przypadku unieważnienia postępowania, Wykonawcy nie przysługuje żadne roszczenie w stosunku do Zamawiającego</w:t>
      </w:r>
      <w:r>
        <w:rPr>
          <w:rFonts w:cstheme="minorHAnsi"/>
          <w:sz w:val="24"/>
          <w:szCs w:val="24"/>
        </w:rPr>
        <w:t>.</w:t>
      </w:r>
    </w:p>
    <w:p w14:paraId="1FB2C2E5" w14:textId="77777777" w:rsidR="00A56A6D" w:rsidRDefault="00A56A6D" w:rsidP="00A56A6D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745DBE" w14:textId="60BF97A7" w:rsidR="00A56A6D" w:rsidRPr="00F70CA0" w:rsidRDefault="00F70CA0" w:rsidP="00A56A6D">
      <w:pPr>
        <w:pStyle w:val="Akapitzlist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Termin składania ofert:</w:t>
      </w:r>
    </w:p>
    <w:p w14:paraId="59BF0099" w14:textId="72E30B99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color w:val="000000"/>
        </w:rPr>
        <w:t xml:space="preserve">Termin składania ofert upływa </w:t>
      </w:r>
      <w:r w:rsidRPr="00785217">
        <w:rPr>
          <w:rFonts w:asciiTheme="minorHAnsi" w:hAnsiTheme="minorHAnsi" w:cstheme="minorHAnsi"/>
          <w:b/>
          <w:color w:val="000000"/>
        </w:rPr>
        <w:t xml:space="preserve">w dniu </w:t>
      </w:r>
      <w:r w:rsidR="00763634">
        <w:rPr>
          <w:rFonts w:asciiTheme="minorHAnsi" w:hAnsiTheme="minorHAnsi" w:cstheme="minorHAnsi"/>
          <w:b/>
          <w:color w:val="000000"/>
        </w:rPr>
        <w:t>20</w:t>
      </w:r>
      <w:r w:rsidRPr="00785217">
        <w:rPr>
          <w:rFonts w:asciiTheme="minorHAnsi" w:hAnsiTheme="minorHAnsi" w:cstheme="minorHAnsi"/>
          <w:b/>
          <w:color w:val="000000"/>
        </w:rPr>
        <w:t>.03.2026 r.</w:t>
      </w:r>
    </w:p>
    <w:p w14:paraId="0F86E2F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Ofertę należy złożyć za pośrednictwem systemu Baza Konkurencyjności: </w:t>
      </w:r>
      <w:hyperlink r:id="rId12" w:history="1">
        <w:r w:rsidRPr="00785217">
          <w:rPr>
            <w:rStyle w:val="Hipercze"/>
            <w:rFonts w:asciiTheme="minorHAnsi" w:hAnsiTheme="minorHAnsi" w:cstheme="minorHAnsi"/>
            <w:bCs/>
          </w:rPr>
          <w:t>www.bazakonkurencyjnosci.funduszeeuropejskie.gov.pl</w:t>
        </w:r>
      </w:hyperlink>
    </w:p>
    <w:p w14:paraId="44BF1C50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Zamawiający zastrzega sobie prawo do kontaktowania się z Wykonawcami po upływie terminu składania ofert, w celu:</w:t>
      </w:r>
    </w:p>
    <w:p w14:paraId="72AE146F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uzupełnienia brakujących dokumentów,</w:t>
      </w:r>
    </w:p>
    <w:p w14:paraId="1B52CB55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wyjaśnienia niejasnych informacji,</w:t>
      </w:r>
    </w:p>
    <w:p w14:paraId="524F29A9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potwierdzenia danych zawartych w formularzach, oświadczeniach, katalogach technicznych i innych załącznikach.</w:t>
      </w:r>
    </w:p>
    <w:p w14:paraId="41FE118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Możliwość ta przysługuje Zamawiającemu do momentu ogłoszenia wyników postępowania i będzie realizowana z zachowaniem zasad przejrzystości oraz równego traktowania wykonawców. </w:t>
      </w:r>
    </w:p>
    <w:p w14:paraId="4AF47AA2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Rozstrzygnięcie postępowania ofertowego nastąpi w przeciągu 3 dni roboczych od dnia zakończenia postępowania ofertowego w siedzibie Zamawiającego. </w:t>
      </w:r>
    </w:p>
    <w:p w14:paraId="201170F8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Przed upływem terminu składania ofert, Wykonawca może wprowadzić zmiany do złożonej oferty lub ją wycofać bez podania przyczyny. Zmiany w ofercie lub jej wycofanie winny być doręczone Zamawiającemu na piśmie pod rygorem nieważności przed upływem terminu składania ofert. </w:t>
      </w:r>
    </w:p>
    <w:p w14:paraId="5827A4F2" w14:textId="77777777" w:rsidR="00F70CA0" w:rsidRPr="00F70CA0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4F632F">
        <w:rPr>
          <w:rFonts w:asciiTheme="minorHAnsi" w:hAnsiTheme="minorHAnsi" w:cstheme="minorHAnsi"/>
          <w:color w:val="auto"/>
        </w:rPr>
        <w:t>Oferty złożone po terminie nie będą rozpatrywane, bez względu na przyczynę opóźnienia.</w:t>
      </w:r>
    </w:p>
    <w:p w14:paraId="42E9A527" w14:textId="59F121F7" w:rsidR="00F70CA0" w:rsidRPr="00F70CA0" w:rsidRDefault="00F70CA0" w:rsidP="00F70CA0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70CA0">
        <w:rPr>
          <w:rFonts w:cs="Times New Roman"/>
          <w:sz w:val="24"/>
          <w:szCs w:val="24"/>
        </w:rPr>
        <w:t>Sposób komunikacji:</w:t>
      </w:r>
    </w:p>
    <w:p w14:paraId="18719D64" w14:textId="77777777" w:rsidR="00F70CA0" w:rsidRPr="00CC7D63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Pytania dotyczące postępowania należy przesyłać</w:t>
      </w:r>
      <w:r>
        <w:rPr>
          <w:rFonts w:cs="Times New Roman"/>
          <w:sz w:val="24"/>
          <w:szCs w:val="24"/>
        </w:rPr>
        <w:t xml:space="preserve">, najpóźniej na 2 dni przed końcem postępowania, </w:t>
      </w:r>
      <w:r w:rsidRPr="006D7F9D">
        <w:rPr>
          <w:rFonts w:cs="Times New Roman"/>
          <w:sz w:val="24"/>
          <w:szCs w:val="24"/>
        </w:rPr>
        <w:t xml:space="preserve"> wyłącznie poprzez: Bazę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Konkurencyjności</w:t>
      </w:r>
      <w:r>
        <w:rPr>
          <w:rFonts w:cs="Times New Roman"/>
          <w:sz w:val="24"/>
          <w:szCs w:val="24"/>
        </w:rPr>
        <w:t xml:space="preserve"> </w:t>
      </w:r>
      <w:r w:rsidRPr="00CC7D63">
        <w:rPr>
          <w:rFonts w:cs="Times New Roman"/>
          <w:sz w:val="24"/>
          <w:szCs w:val="24"/>
        </w:rPr>
        <w:t>(https://bazakonkurencyjnosci.funduszeeuropejskie.gov.pl/) Zakładka „Pytania”.</w:t>
      </w:r>
    </w:p>
    <w:p w14:paraId="59AFBF19" w14:textId="77777777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Oferta w ramach postępowania musi zostać złożona poprzez: Bazę Konkurencyjności.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(https://bazakonkurencyjnosci.funduszeeuropejskie.gov.pl/) Zakładka „Oferty”.</w:t>
      </w:r>
    </w:p>
    <w:p w14:paraId="0EB4A34E" w14:textId="25942D06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Informacje wstępne: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Wszelka korespondencja powinna być kierowana na adres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 ) Zakładka „Pytania”.</w:t>
      </w:r>
    </w:p>
    <w:p w14:paraId="7E1C2AC1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9B41A43" w14:textId="77777777" w:rsidR="003E5A52" w:rsidRPr="003E5A52" w:rsidRDefault="003E5A52" w:rsidP="003E5A52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3E5A52">
        <w:rPr>
          <w:rFonts w:cs="Times New Roman"/>
          <w:b/>
          <w:bCs/>
          <w:sz w:val="24"/>
          <w:szCs w:val="24"/>
        </w:rPr>
        <w:t>Informację o kryteriach oceny oraz wagach punktowych i procentowych przypisanych do poszczególnych kryteriów oceny oferty:</w:t>
      </w:r>
    </w:p>
    <w:p w14:paraId="0D60641E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Wykonawca zostanie wybrany w oparciu o kryteria wskazane poniżej:</w:t>
      </w:r>
    </w:p>
    <w:p w14:paraId="1DBC5B9F" w14:textId="45AEAD16" w:rsidR="003E5A52" w:rsidRPr="003E5A52" w:rsidRDefault="003E5A52" w:rsidP="003E5A5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Cena brutto przedmiotu zamówienia (waga 100)</w:t>
      </w:r>
    </w:p>
    <w:p w14:paraId="2A1F2F7C" w14:textId="77777777" w:rsidR="00F70CA0" w:rsidRDefault="00F70CA0" w:rsidP="00F70CA0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E56B37" w14:textId="77777777" w:rsidR="00F70CA0" w:rsidRPr="00F70CA0" w:rsidRDefault="00F70CA0" w:rsidP="00F70CA0">
      <w:pPr>
        <w:pStyle w:val="Akapitzlist"/>
        <w:numPr>
          <w:ilvl w:val="0"/>
          <w:numId w:val="6"/>
        </w:numPr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Informacje o kryteriach oceny oraz wagach punktowych i procentowych przypisanych do poszczególnych kryteriów oceny oferty:</w:t>
      </w:r>
    </w:p>
    <w:p w14:paraId="7FC68934" w14:textId="77777777" w:rsidR="00F70C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Wykonawca zostanie wybrany w oparciu o kryteria wskazane poniżej. Sposób wyliczenia punktów nastąpi przy zastosowaniu poniższych wzorów oraz wytycznych:</w:t>
      </w:r>
    </w:p>
    <w:p w14:paraId="7E8A8021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7"/>
        <w:gridCol w:w="1789"/>
      </w:tblGrid>
      <w:tr w:rsidR="00F70CA0" w:rsidRPr="006569A0" w14:paraId="114DC489" w14:textId="77777777"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2627617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lastRenderedPageBreak/>
              <w:t>KRYTERIUM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36590CD3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WAGA (Pkt)</w:t>
            </w:r>
          </w:p>
        </w:tc>
      </w:tr>
      <w:tr w:rsidR="00F70CA0" w:rsidRPr="006569A0" w14:paraId="481016DF" w14:textId="77777777">
        <w:trPr>
          <w:trHeight w:val="446"/>
        </w:trPr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F7972FD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P1- </w:t>
            </w:r>
            <w:r w:rsidRPr="00537F24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cena netto przedmiotu zamówienia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13D4F18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</w:tr>
    </w:tbl>
    <w:p w14:paraId="2C4A49F8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39048A95" w14:textId="77777777" w:rsidR="00F70CA0" w:rsidRPr="006569A0" w:rsidRDefault="00F70CA0" w:rsidP="00F70CA0">
      <w:pPr>
        <w:pStyle w:val="Listapunktowana2"/>
        <w:numPr>
          <w:ilvl w:val="0"/>
          <w:numId w:val="0"/>
        </w:numPr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cstheme="minorHAnsi"/>
          <w:b/>
          <w:sz w:val="24"/>
          <w:szCs w:val="24"/>
          <w:u w:val="single"/>
          <w:lang w:eastAsia="pl-PL"/>
        </w:rPr>
      </w:pPr>
      <w:r w:rsidRPr="006569A0">
        <w:rPr>
          <w:rFonts w:cstheme="minorHAnsi"/>
          <w:b/>
          <w:sz w:val="24"/>
          <w:szCs w:val="24"/>
          <w:u w:val="single"/>
          <w:lang w:eastAsia="pl-PL"/>
        </w:rPr>
        <w:t>cena netto przedmiotu zamówienia (P1) będzie wyliczona według wzoru:</w:t>
      </w:r>
    </w:p>
    <w:p w14:paraId="7E4547A6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</w:p>
    <w:p w14:paraId="42DA9D1F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851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Punktacja za cenę będzie obliczana na podstawie wzoru:</w:t>
      </w:r>
    </w:p>
    <w:p w14:paraId="57CA84CE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  <w:lang w:eastAsia="pl-PL"/>
        </w:rPr>
      </w:pPr>
    </w:p>
    <w:p w14:paraId="0F55A4D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832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x </w:t>
      </w:r>
      <w:r>
        <w:rPr>
          <w:rFonts w:cstheme="minorHAnsi"/>
          <w:sz w:val="24"/>
          <w:szCs w:val="24"/>
          <w:lang w:eastAsia="pl-PL"/>
        </w:rPr>
        <w:t>100</w:t>
      </w:r>
      <w:r w:rsidRPr="006569A0">
        <w:rPr>
          <w:rFonts w:cstheme="minorHAnsi"/>
          <w:sz w:val="24"/>
          <w:szCs w:val="24"/>
          <w:lang w:eastAsia="pl-PL"/>
        </w:rPr>
        <w:t xml:space="preserve"> </w:t>
      </w:r>
    </w:p>
    <w:p w14:paraId="63A06819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 xml:space="preserve">1 </w:t>
      </w:r>
      <w:r w:rsidRPr="006569A0">
        <w:rPr>
          <w:rFonts w:cstheme="minorHAnsi"/>
          <w:sz w:val="24"/>
          <w:szCs w:val="24"/>
          <w:lang w:eastAsia="pl-PL"/>
        </w:rPr>
        <w:t xml:space="preserve">= -------------------------      </w:t>
      </w:r>
    </w:p>
    <w:p w14:paraId="1BC66B3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 xml:space="preserve">                    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</w:p>
    <w:p w14:paraId="260ADDB1" w14:textId="7E482FA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1</w:t>
      </w:r>
      <w:r w:rsidRPr="006569A0">
        <w:rPr>
          <w:rFonts w:cstheme="minorHAnsi"/>
          <w:sz w:val="24"/>
          <w:szCs w:val="24"/>
          <w:lang w:eastAsia="pl-PL"/>
        </w:rPr>
        <w:t xml:space="preserve"> – otrzymane punkty</w:t>
      </w:r>
    </w:p>
    <w:p w14:paraId="09E78D32" w14:textId="325A52F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najkorzystniejszej</w:t>
      </w:r>
    </w:p>
    <w:p w14:paraId="13206BFE" w14:textId="4E2ED561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rozpatrywanej</w:t>
      </w:r>
    </w:p>
    <w:p w14:paraId="5DDBA4EC" w14:textId="77777777" w:rsidR="00F70CA0" w:rsidRPr="00723EC9" w:rsidRDefault="00F70CA0" w:rsidP="00F70CA0">
      <w:pPr>
        <w:pStyle w:val="Standard"/>
        <w:tabs>
          <w:tab w:val="left" w:pos="567"/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569A0">
        <w:rPr>
          <w:rFonts w:asciiTheme="minorHAnsi" w:hAnsiTheme="minorHAnsi" w:cstheme="minorHAnsi"/>
          <w:color w:val="000000"/>
          <w:sz w:val="24"/>
          <w:szCs w:val="24"/>
        </w:rPr>
        <w:t xml:space="preserve">Najkorzystniejsza oferta otrzyma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10</w:t>
      </w:r>
      <w:r w:rsidRPr="006569A0">
        <w:rPr>
          <w:rFonts w:asciiTheme="minorHAnsi" w:hAnsiTheme="minorHAnsi" w:cstheme="minorHAnsi"/>
          <w:b/>
          <w:color w:val="000000"/>
          <w:sz w:val="24"/>
          <w:szCs w:val="24"/>
        </w:rPr>
        <w:t>0 pkt.</w:t>
      </w:r>
    </w:p>
    <w:p w14:paraId="4E52CDAC" w14:textId="77777777" w:rsidR="00F70CA0" w:rsidRDefault="00F70CA0" w:rsidP="00F70CA0">
      <w:pPr>
        <w:pStyle w:val="Akapitzlist2"/>
        <w:ind w:left="0"/>
        <w:jc w:val="both"/>
        <w:rPr>
          <w:rFonts w:asciiTheme="minorHAnsi" w:hAnsiTheme="minorHAnsi" w:cstheme="minorHAnsi"/>
          <w:b/>
          <w:color w:val="000000"/>
        </w:rPr>
      </w:pPr>
      <w:r w:rsidRPr="006569A0">
        <w:rPr>
          <w:rFonts w:asciiTheme="minorHAnsi" w:hAnsiTheme="minorHAnsi" w:cstheme="minorHAnsi"/>
          <w:b/>
          <w:color w:val="000000"/>
        </w:rPr>
        <w:t>Zamawiający uzna za najkorzystniejszą tę ofertę, która uzyska największą ilość punktów</w:t>
      </w:r>
      <w:r>
        <w:rPr>
          <w:rFonts w:asciiTheme="minorHAnsi" w:hAnsiTheme="minorHAnsi" w:cstheme="minorHAnsi"/>
          <w:b/>
          <w:color w:val="000000"/>
        </w:rPr>
        <w:t xml:space="preserve">. </w:t>
      </w:r>
    </w:p>
    <w:p w14:paraId="59A91474" w14:textId="77777777" w:rsidR="00F70CA0" w:rsidRDefault="00F70CA0" w:rsidP="00F70CA0">
      <w:pPr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</w:p>
    <w:p w14:paraId="46827F3B" w14:textId="77777777" w:rsidR="00F70CA0" w:rsidRPr="006569A0" w:rsidRDefault="00F70CA0" w:rsidP="00F70CA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b/>
          <w:sz w:val="24"/>
          <w:szCs w:val="24"/>
        </w:rPr>
        <w:t xml:space="preserve">Opis sposobu przyznawania punktacji za spełnienie danego kryterium oceny oferty: </w:t>
      </w:r>
    </w:p>
    <w:p w14:paraId="1757D327" w14:textId="683C0818" w:rsidR="00F70CA0" w:rsidRPr="00A35767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Zamawiający dokona oceny ofert na podstawie wyników osiągniętej liczby punktów wyliczonych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sz w:val="24"/>
          <w:szCs w:val="24"/>
          <w:lang w:eastAsia="pl-PL"/>
        </w:rPr>
        <w:t>w oparciu o powyższe kryterium i ustaloną punktację do 100 pkt.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color w:val="000000"/>
          <w:sz w:val="24"/>
          <w:szCs w:val="24"/>
        </w:rPr>
        <w:t>Obliczenia dokonywane będą przez Zamawiającego z dokładnością do dwóch miejsc po przecinku.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Jeżeli nie będzie można wybrać oferty najkorzystniejszej z uwagi na to, że dwie lub więcej ofert przedstawia </w:t>
      </w:r>
      <w:r>
        <w:rPr>
          <w:rFonts w:cstheme="minorHAnsi"/>
          <w:color w:val="000000" w:themeColor="text1"/>
          <w:sz w:val="24"/>
          <w:szCs w:val="24"/>
        </w:rPr>
        <w:t xml:space="preserve">taką samą liczbę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punktów, wówczas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Zamawiający przeprowadzi negocjacje cenowe </w:t>
      </w:r>
      <w:r>
        <w:rPr>
          <w:rFonts w:cstheme="minorHAnsi"/>
          <w:color w:val="000000" w:themeColor="text1"/>
          <w:sz w:val="24"/>
          <w:szCs w:val="24"/>
        </w:rPr>
        <w:t xml:space="preserve">ze wszystkimi oferentami </w:t>
      </w:r>
      <w:r w:rsidRPr="006569A0">
        <w:rPr>
          <w:rFonts w:cstheme="minorHAnsi"/>
          <w:color w:val="000000" w:themeColor="text1"/>
          <w:sz w:val="24"/>
          <w:szCs w:val="24"/>
        </w:rPr>
        <w:t>w celu wyłonienia Wykonawcy.</w:t>
      </w:r>
    </w:p>
    <w:p w14:paraId="0E277E93" w14:textId="77777777" w:rsidR="00EC37DC" w:rsidRPr="00F70CA0" w:rsidRDefault="00EC37DC" w:rsidP="00F70CA0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D9BE36A" w14:textId="60899F7B" w:rsidR="00582E0F" w:rsidRPr="00F70CA0" w:rsidRDefault="00582E0F" w:rsidP="00A56A6D">
      <w:pPr>
        <w:pStyle w:val="Default"/>
        <w:numPr>
          <w:ilvl w:val="0"/>
          <w:numId w:val="6"/>
        </w:numPr>
        <w:jc w:val="both"/>
        <w:rPr>
          <w:rFonts w:asciiTheme="minorHAnsi" w:hAnsiTheme="minorHAnsi" w:cs="Times New Roman"/>
          <w:b/>
          <w:color w:val="auto"/>
        </w:rPr>
      </w:pPr>
      <w:r w:rsidRPr="00F70CA0">
        <w:rPr>
          <w:rFonts w:asciiTheme="minorHAnsi" w:hAnsiTheme="minorHAnsi"/>
          <w:b/>
          <w:color w:val="auto"/>
        </w:rPr>
        <w:t xml:space="preserve">Termin wykonania zamówienia: </w:t>
      </w:r>
    </w:p>
    <w:p w14:paraId="4C66CB75" w14:textId="797C9A12" w:rsidR="00F70CA0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Maksymalny termin wykonania realizacji umowy to:</w:t>
      </w:r>
      <w:r w:rsidR="00582E0F" w:rsidRPr="00A32336">
        <w:rPr>
          <w:rFonts w:asciiTheme="minorHAnsi" w:hAnsiTheme="minorHAnsi"/>
        </w:rPr>
        <w:t xml:space="preserve"> </w:t>
      </w:r>
      <w:r w:rsidR="004B4030">
        <w:rPr>
          <w:rFonts w:asciiTheme="minorHAnsi" w:hAnsiTheme="minorHAnsi"/>
          <w:b/>
        </w:rPr>
        <w:t>2</w:t>
      </w:r>
      <w:r w:rsidR="00C87A69">
        <w:rPr>
          <w:rFonts w:asciiTheme="minorHAnsi" w:hAnsiTheme="minorHAnsi"/>
          <w:b/>
        </w:rPr>
        <w:t>7</w:t>
      </w:r>
      <w:r w:rsidR="00324E8B">
        <w:rPr>
          <w:rFonts w:asciiTheme="minorHAnsi" w:hAnsiTheme="minorHAnsi"/>
          <w:b/>
        </w:rPr>
        <w:t>.</w:t>
      </w:r>
      <w:r w:rsidR="00B10700">
        <w:rPr>
          <w:rFonts w:asciiTheme="minorHAnsi" w:hAnsiTheme="minorHAnsi"/>
          <w:b/>
        </w:rPr>
        <w:t>0</w:t>
      </w:r>
      <w:r w:rsidR="009E0220">
        <w:rPr>
          <w:rFonts w:asciiTheme="minorHAnsi" w:hAnsiTheme="minorHAnsi"/>
          <w:b/>
        </w:rPr>
        <w:t>3</w:t>
      </w:r>
      <w:r w:rsidR="00324E8B">
        <w:rPr>
          <w:rFonts w:asciiTheme="minorHAnsi" w:hAnsiTheme="minorHAnsi"/>
          <w:b/>
        </w:rPr>
        <w:t>.202</w:t>
      </w:r>
      <w:r w:rsidR="004B4030">
        <w:rPr>
          <w:rFonts w:asciiTheme="minorHAnsi" w:hAnsiTheme="minorHAnsi"/>
          <w:b/>
        </w:rPr>
        <w:t>6</w:t>
      </w:r>
      <w:r w:rsidR="00582E0F" w:rsidRPr="00A32336">
        <w:rPr>
          <w:rFonts w:asciiTheme="minorHAnsi" w:hAnsiTheme="minorHAnsi"/>
          <w:b/>
        </w:rPr>
        <w:t xml:space="preserve"> r.</w:t>
      </w:r>
    </w:p>
    <w:p w14:paraId="6F0A1A14" w14:textId="77777777" w:rsidR="00F70CA0" w:rsidRPr="004643FC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Za datę wykonania przedmiotu umowy uważa się dzień, w którym nastąpi podpisanie przez obie Strony protokołu odbioru końcowego.</w:t>
      </w:r>
    </w:p>
    <w:p w14:paraId="0EFEDC10" w14:textId="77777777" w:rsidR="004643FC" w:rsidRDefault="004643FC" w:rsidP="004643FC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  <w:bCs/>
        </w:rPr>
        <w:t xml:space="preserve">Termin płatności za zamówienie maksymalnie do </w:t>
      </w:r>
      <w:r w:rsidRPr="005D58A1">
        <w:rPr>
          <w:rFonts w:asciiTheme="minorHAnsi" w:hAnsiTheme="minorHAnsi"/>
          <w:b/>
        </w:rPr>
        <w:t>29.03.2026 r.</w:t>
      </w:r>
    </w:p>
    <w:p w14:paraId="403F7B03" w14:textId="71976CF8" w:rsidR="00F7650A" w:rsidRPr="00F70CA0" w:rsidRDefault="00F7650A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Termin wykonania może ulec zmianie, w zależności od możliwości aneksowania Umowy o dofinansowanie</w:t>
      </w:r>
      <w:r w:rsidR="00F70CA0">
        <w:rPr>
          <w:rFonts w:asciiTheme="minorHAnsi" w:hAnsiTheme="minorHAnsi"/>
        </w:rPr>
        <w:t>.</w:t>
      </w:r>
    </w:p>
    <w:p w14:paraId="1001DE5B" w14:textId="77777777" w:rsidR="005143D4" w:rsidRDefault="005143D4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6CE8F91" w14:textId="77777777" w:rsidR="00582E0F" w:rsidRPr="00F70CA0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70CA0">
        <w:rPr>
          <w:rFonts w:cs="Times New Roman"/>
          <w:b/>
          <w:sz w:val="24"/>
          <w:szCs w:val="24"/>
        </w:rPr>
        <w:t>Informacje na temat zakresu wykluczenia:</w:t>
      </w:r>
    </w:p>
    <w:p w14:paraId="6D669274" w14:textId="6ADE7C4D" w:rsidR="00582E0F" w:rsidRPr="00A32336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Wykluczeniu z postępowania podlegają Oferenci powiązani osobowo lub kapitałowo z Zamawiającym. Przez powiązania kapitałowe lub osobowe rozumie się wzajemne powiązania między beneficjentem (Zamawiającym) lub osobami upoważnionymi do zaciągania zobowiązań w imieniu beneficjanta lub osobami wykonującymi w imieniu beneficjenta czynności związane z przygotowaniem i przeprowadzeniem procedury wyboru wykonawcy a wykonawcą (Oferentem), polegające w szczególności na:</w:t>
      </w:r>
    </w:p>
    <w:p w14:paraId="11252884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uczestniczenie w spółce jako wspólnik spółki cywilnej lub osobowej;</w:t>
      </w:r>
    </w:p>
    <w:p w14:paraId="59900B38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posiadanie co najmniej 10% udziałów lub akcji;</w:t>
      </w:r>
    </w:p>
    <w:p w14:paraId="060B5730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pełnienie funkcji członka organu nadzorczego lub zarządzającego, prokurenta, pełnomocnika;</w:t>
      </w:r>
    </w:p>
    <w:p w14:paraId="7C1C78DE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w związku małżeńskim, w stosunku pokrewieństwa lub powinowactwa w linii prostej, pokrewieństwa lub powinowactwa w linii bocznej do drugiego stopnia, lub w stosunku przysposobienia, opieki lub kurateli albo pozostawanie we wspólnym pożyciu z zamawiającym, </w:t>
      </w:r>
      <w:r>
        <w:rPr>
          <w:color w:val="000000"/>
          <w:sz w:val="24"/>
          <w:szCs w:val="24"/>
        </w:rPr>
        <w:lastRenderedPageBreak/>
        <w:t>jego zastępcą prawnym lub członkami organów zarządzających lub organów nadzorczych zamawiającego ubiegających się o udzielenie zamówienia;</w:t>
      </w:r>
    </w:p>
    <w:p w14:paraId="6B55D1D5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565FDBE1" w14:textId="77777777" w:rsidR="004B4030" w:rsidRPr="00FE415A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pozostawanie w innym związku niż wskazane powyżej jeżeli naruszają zasady konkurencyjności.</w:t>
      </w:r>
    </w:p>
    <w:p w14:paraId="431A0140" w14:textId="4478DC52" w:rsidR="00582E0F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Warunek braku powiązań kapitałowych i osobowych zostanie spełniony jeśli oferent przedstawi oświadczenie. Ocena zostanie dokonana poprzez analizę oświadczenia (podpis pod oświadczeniem oznacza spełnienie warunku).</w:t>
      </w:r>
    </w:p>
    <w:p w14:paraId="2156E8D3" w14:textId="1D162622" w:rsidR="00324E8B" w:rsidRDefault="001C0C87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7 ust. 1 ustawy z dnia 13 kwietnia 2022 r. o szczególnych rozwiązaniach w zakresie przeciwdziałania wspieraniu agresji na Ukrainę oraz służących ochronie bezpieczeństwa narodowego wyklucza się:</w:t>
      </w:r>
    </w:p>
    <w:p w14:paraId="31A9939D" w14:textId="77777777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190B30B" w14:textId="03B100CD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7319200" w14:textId="6B5CB61C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2E90A9B" w14:textId="5AA95714" w:rsidR="001C0C87" w:rsidRPr="001C0C87" w:rsidRDefault="001C0C87" w:rsidP="00CC7D63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wyklucza się:</w:t>
      </w:r>
    </w:p>
    <w:p w14:paraId="3148BBFE" w14:textId="406DD8B0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7433E22E" w14:textId="6C4BBBC4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 niniejszego ustępu; lub</w:t>
      </w:r>
    </w:p>
    <w:p w14:paraId="27866BA0" w14:textId="77777777" w:rsid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341FD22" w14:textId="394A4BFB" w:rsidR="001C0C87" w:rsidRDefault="001C0C87" w:rsidP="00763634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lastRenderedPageBreak/>
        <w:t xml:space="preserve">Wykonawca potwierdza, że nie zachodzą w stosunku do niego powyższe przesłanki wykluczenia poprzez złożenie oświadczenia zgodnie ze wzorem – </w:t>
      </w:r>
      <w:r w:rsidR="00106D4C">
        <w:rPr>
          <w:rFonts w:cs="Times New Roman"/>
          <w:sz w:val="24"/>
          <w:szCs w:val="24"/>
          <w:lang w:eastAsia="pl-PL"/>
        </w:rPr>
        <w:t>(</w:t>
      </w:r>
      <w:r w:rsidR="00106D4C" w:rsidRPr="00106D4C">
        <w:rPr>
          <w:rFonts w:cs="Times New Roman"/>
          <w:b/>
          <w:bCs/>
          <w:sz w:val="24"/>
          <w:szCs w:val="24"/>
          <w:lang w:eastAsia="pl-PL"/>
        </w:rPr>
        <w:t>z</w:t>
      </w:r>
      <w:r w:rsidRPr="00106D4C">
        <w:rPr>
          <w:rFonts w:cs="Times New Roman"/>
          <w:b/>
          <w:bCs/>
          <w:sz w:val="24"/>
          <w:szCs w:val="24"/>
          <w:lang w:eastAsia="pl-PL"/>
        </w:rPr>
        <w:t>ałącznik nr 1</w:t>
      </w:r>
      <w:r w:rsidR="00106D4C">
        <w:rPr>
          <w:rFonts w:cs="Times New Roman"/>
          <w:sz w:val="24"/>
          <w:szCs w:val="24"/>
          <w:lang w:eastAsia="pl-PL"/>
        </w:rPr>
        <w:t>)</w:t>
      </w:r>
      <w:r w:rsidRPr="001C0C87">
        <w:rPr>
          <w:rFonts w:cs="Times New Roman"/>
          <w:sz w:val="24"/>
          <w:szCs w:val="24"/>
          <w:lang w:eastAsia="pl-PL"/>
        </w:rPr>
        <w:t xml:space="preserve"> do niniejszego zapytania ofertowego.</w:t>
      </w:r>
    </w:p>
    <w:p w14:paraId="7FD9A576" w14:textId="77777777" w:rsidR="003E5A52" w:rsidRDefault="003E5A52" w:rsidP="00763634">
      <w:pPr>
        <w:pStyle w:val="Styl1"/>
        <w:numPr>
          <w:ilvl w:val="0"/>
          <w:numId w:val="0"/>
        </w:numPr>
        <w:spacing w:line="240" w:lineRule="auto"/>
      </w:pPr>
    </w:p>
    <w:p w14:paraId="4E5EC1A2" w14:textId="77777777" w:rsidR="003E5A52" w:rsidRDefault="003E5A52" w:rsidP="00763634">
      <w:pPr>
        <w:pStyle w:val="Listapunktowana2"/>
        <w:numPr>
          <w:ilvl w:val="0"/>
          <w:numId w:val="6"/>
        </w:numPr>
        <w:spacing w:after="0" w:line="240" w:lineRule="auto"/>
        <w:rPr>
          <w:b/>
          <w:bCs/>
          <w:sz w:val="24"/>
          <w:szCs w:val="24"/>
          <w:lang w:eastAsia="pl-PL"/>
        </w:rPr>
      </w:pPr>
      <w:r w:rsidRPr="003E5A52">
        <w:rPr>
          <w:b/>
          <w:bCs/>
          <w:sz w:val="24"/>
          <w:szCs w:val="24"/>
          <w:lang w:eastAsia="pl-PL"/>
        </w:rPr>
        <w:t>Warunki udziału w postępowaniu oraz sposób dokonywania oceny ich spełnienia</w:t>
      </w:r>
      <w:r>
        <w:rPr>
          <w:b/>
          <w:bCs/>
          <w:sz w:val="24"/>
          <w:szCs w:val="24"/>
          <w:lang w:eastAsia="pl-PL"/>
        </w:rPr>
        <w:t>:</w:t>
      </w:r>
    </w:p>
    <w:p w14:paraId="375D6197" w14:textId="14C46B8D" w:rsidR="003E5A52" w:rsidRPr="003E5A52" w:rsidRDefault="003E5A52" w:rsidP="003E5A52">
      <w:pPr>
        <w:pStyle w:val="Listapunktowana2"/>
        <w:numPr>
          <w:ilvl w:val="0"/>
          <w:numId w:val="0"/>
        </w:numPr>
        <w:rPr>
          <w:b/>
          <w:bCs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</w:rPr>
        <w:t>W postępowaniu mogą wziąć udział Wykonawcy, którzy spełniają poniższe warunki:</w:t>
      </w:r>
    </w:p>
    <w:p w14:paraId="1475A0C5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t xml:space="preserve">Oferent powinien posiadać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7FA560E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jest w stanie likwidacji ani nie ogłoszono wobec niego upadłości.</w:t>
      </w:r>
    </w:p>
    <w:p w14:paraId="06839F1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otrzymał sądowego zakazu ubiegania się o zamówienie.</w:t>
      </w:r>
    </w:p>
    <w:p w14:paraId="027B041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Znajduje się w sytuacji ekonomicznej i finansowej zapewniającej wykonanie zamówienia</w:t>
      </w:r>
      <w:r>
        <w:rPr>
          <w:rFonts w:cs="Times New Roman"/>
          <w:sz w:val="24"/>
          <w:szCs w:val="24"/>
          <w:lang w:eastAsia="pl-PL"/>
        </w:rPr>
        <w:t>.</w:t>
      </w:r>
    </w:p>
    <w:p w14:paraId="445955FA" w14:textId="77777777" w:rsidR="003E5A52" w:rsidRPr="00A2347E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składając ofertę gwarantuje, że dostarczony Przedmiot Zamówienia</w:t>
      </w:r>
      <w:r>
        <w:rPr>
          <w:rFonts w:cs="Times New Roman"/>
          <w:sz w:val="24"/>
          <w:szCs w:val="24"/>
          <w:lang w:eastAsia="pl-PL"/>
        </w:rPr>
        <w:t xml:space="preserve"> jest</w:t>
      </w:r>
      <w:r w:rsidRPr="00A2347E">
        <w:rPr>
          <w:rFonts w:cs="Times New Roman"/>
          <w:sz w:val="24"/>
          <w:szCs w:val="24"/>
          <w:lang w:eastAsia="pl-PL"/>
        </w:rPr>
        <w:t xml:space="preserve"> nowy, wolny od wad</w:t>
      </w:r>
      <w:r>
        <w:rPr>
          <w:rFonts w:cs="Times New Roman"/>
          <w:sz w:val="24"/>
          <w:szCs w:val="24"/>
          <w:lang w:eastAsia="pl-PL"/>
        </w:rPr>
        <w:t xml:space="preserve"> </w:t>
      </w:r>
      <w:r w:rsidRPr="00A2347E">
        <w:rPr>
          <w:rFonts w:cs="Times New Roman"/>
          <w:sz w:val="24"/>
          <w:szCs w:val="24"/>
          <w:lang w:eastAsia="pl-PL"/>
        </w:rPr>
        <w:t xml:space="preserve">i zgodny z wymaganiami Zamawiającego szczegółowo opisanymi w </w:t>
      </w:r>
      <w:r>
        <w:rPr>
          <w:rFonts w:cs="Times New Roman"/>
          <w:sz w:val="24"/>
          <w:szCs w:val="24"/>
          <w:lang w:eastAsia="pl-PL"/>
        </w:rPr>
        <w:t>Zapytaniu Ofertowym</w:t>
      </w:r>
    </w:p>
    <w:p w14:paraId="4119C06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zobowiązuje się dostarczyć Przedmiot Zakupu zorganizowanym przez siebie transportem, zgodnie z obowiązującymi w tym zakresie normami i przepisami, na koszt i ryzyko Wykonawcy. Zamawiający nie będzie ponosił odpowiedzialności za uszkodzenia powstałe podczas załadunku, transportu oraz rozładunku.</w:t>
      </w:r>
    </w:p>
    <w:p w14:paraId="7251A589" w14:textId="0984A77B" w:rsidR="00CC7D63" w:rsidRP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  <w:lang w:eastAsia="pl-PL"/>
        </w:rPr>
        <w:t>Oferent, który nie wypełni powyższego warunku określonego w punkcie III zostanie wykluczony z postępowania</w:t>
      </w:r>
    </w:p>
    <w:p w14:paraId="7B9251E9" w14:textId="77777777" w:rsidR="003E5A52" w:rsidRPr="001C0C87" w:rsidRDefault="003E5A52" w:rsidP="003E5A52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628E255B" w14:textId="1330DC2B" w:rsidR="00743041" w:rsidRPr="00F70CA0" w:rsidRDefault="00223680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Określenie warunków istotnych zmian umowy zawartej w wyniku przeprowadzonego postępowania o udzielenie zamówienia</w:t>
      </w:r>
      <w:r w:rsidR="00566A9F" w:rsidRPr="00F70CA0">
        <w:rPr>
          <w:b/>
          <w:sz w:val="24"/>
          <w:szCs w:val="24"/>
        </w:rPr>
        <w:t>:</w:t>
      </w:r>
    </w:p>
    <w:p w14:paraId="0684F2F8" w14:textId="6E5E4B3F" w:rsidR="00512F88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Zamawiający przewiduje możliwość wprowadzenia istotnych zmian postanowień zawartej umowy z wybranym Wykonawcą w stosunku do treści oferty, na podstawie której dokonano wyboru Wykonawcy.</w:t>
      </w:r>
    </w:p>
    <w:p w14:paraId="33B2D963" w14:textId="72D97E24" w:rsidR="00512F88" w:rsidRPr="00B81D77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Dopuszczalne będą zmiany, w szczególności:</w:t>
      </w:r>
    </w:p>
    <w:p w14:paraId="18B32610" w14:textId="01189017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wynikające ze zmiany przepisów prawa mających wpływ na realizację umowy;</w:t>
      </w:r>
    </w:p>
    <w:p w14:paraId="309EC0EF" w14:textId="7DB06C16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 xml:space="preserve">zmiany terminu realizacji </w:t>
      </w:r>
      <w:r w:rsidR="00324E8B">
        <w:rPr>
          <w:sz w:val="24"/>
          <w:szCs w:val="24"/>
        </w:rPr>
        <w:t>umowy</w:t>
      </w:r>
      <w:r w:rsidRPr="00512F88">
        <w:rPr>
          <w:sz w:val="24"/>
          <w:szCs w:val="24"/>
        </w:rPr>
        <w:t xml:space="preserve"> z uzasadnionych przyczyn niezależnych od Wykonawcy;</w:t>
      </w:r>
    </w:p>
    <w:p w14:paraId="5987417A" w14:textId="50B35B85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zmiany wysokości wynagrodzenia w przypadku zmiany urzędowej stawki podatku VAT;</w:t>
      </w:r>
    </w:p>
    <w:p w14:paraId="5C4AC746" w14:textId="0414987C" w:rsidR="00512F88" w:rsidRPr="00324E8B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Wszelkie zmiany i uzupełnienia do umowy zawartej z wybranym Wykonawcą muszą być</w:t>
      </w:r>
      <w:r w:rsidRPr="00324E8B">
        <w:rPr>
          <w:sz w:val="24"/>
          <w:szCs w:val="24"/>
        </w:rPr>
        <w:t xml:space="preserve"> dokonywane w formie pisemnych aneksów do umowy podpisanych przez obie strony, pod rygorem nieważności.</w:t>
      </w:r>
    </w:p>
    <w:p w14:paraId="13288483" w14:textId="77777777" w:rsidR="00F43976" w:rsidRPr="00512F88" w:rsidRDefault="00F43976" w:rsidP="002660E9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0BAEFBB1" w14:textId="3801DDFE" w:rsidR="003450A1" w:rsidRPr="00F70CA0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Informacje o możliwości składania ofert częściowych</w:t>
      </w:r>
      <w:r w:rsidR="003450A1" w:rsidRPr="00F70CA0">
        <w:rPr>
          <w:b/>
          <w:sz w:val="24"/>
          <w:szCs w:val="24"/>
        </w:rPr>
        <w:t>:</w:t>
      </w:r>
    </w:p>
    <w:p w14:paraId="181402EF" w14:textId="12FBFE28" w:rsidR="003E5A52" w:rsidRDefault="003E5A52" w:rsidP="00B1223D">
      <w:pPr>
        <w:spacing w:after="0" w:line="240" w:lineRule="auto"/>
        <w:jc w:val="both"/>
        <w:rPr>
          <w:sz w:val="24"/>
          <w:szCs w:val="24"/>
        </w:rPr>
      </w:pPr>
      <w:r w:rsidRPr="003E5A52">
        <w:rPr>
          <w:sz w:val="24"/>
          <w:szCs w:val="24"/>
        </w:rPr>
        <w:t>Zamawiający nie dopuszcza możliwości składania ofert częściowych. Przedmiot zamówienia stanowi jedno, niepodzielne zamówienie, którego realizacja wymaga zapewnienia spójności technologicznej, organizacyjnej oraz odpowiedzialności jednego wykonawcy za całość dostawy i montażu hali namiotowej. W związku z powyższym oferta powinna obejmować pełny zakres zamówienia określony w zapytaniu ofertowym.</w:t>
      </w:r>
    </w:p>
    <w:p w14:paraId="2A9042D1" w14:textId="77777777" w:rsidR="003E5A52" w:rsidRDefault="003E5A52" w:rsidP="00B1223D">
      <w:pPr>
        <w:spacing w:after="0" w:line="240" w:lineRule="auto"/>
        <w:jc w:val="both"/>
        <w:rPr>
          <w:sz w:val="24"/>
          <w:szCs w:val="24"/>
        </w:rPr>
      </w:pPr>
    </w:p>
    <w:p w14:paraId="3FF07A4F" w14:textId="236295A8" w:rsidR="008E7739" w:rsidRDefault="00B1223D" w:rsidP="00B1223D">
      <w:pPr>
        <w:spacing w:after="0" w:line="240" w:lineRule="auto"/>
        <w:jc w:val="both"/>
        <w:rPr>
          <w:sz w:val="24"/>
          <w:szCs w:val="24"/>
        </w:rPr>
      </w:pPr>
      <w:r w:rsidRPr="00B1223D">
        <w:rPr>
          <w:sz w:val="24"/>
          <w:szCs w:val="24"/>
        </w:rPr>
        <w:t>W związku z powyższym Zamawiający uznaje, że dopuszczenie ofert częściowych mogłoby negatywnie wpłynąć na prawidłową realizację zamówienia oraz osiągnięcie celów projektu.</w:t>
      </w:r>
    </w:p>
    <w:p w14:paraId="0F4B636C" w14:textId="77777777" w:rsidR="00B1223D" w:rsidRDefault="00B1223D" w:rsidP="00B1223D">
      <w:pPr>
        <w:spacing w:after="0" w:line="240" w:lineRule="auto"/>
        <w:jc w:val="both"/>
        <w:rPr>
          <w:sz w:val="24"/>
          <w:szCs w:val="24"/>
        </w:rPr>
      </w:pPr>
    </w:p>
    <w:p w14:paraId="42F86075" w14:textId="37A13185" w:rsidR="001B2766" w:rsidRPr="003E5A52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3E5A52">
        <w:rPr>
          <w:b/>
          <w:sz w:val="24"/>
          <w:szCs w:val="24"/>
        </w:rPr>
        <w:t>Wykaz dokumentów oraz oświadczeń niezbędnych do złożenia wraz z ofertą</w:t>
      </w:r>
      <w:r w:rsidR="00190F35" w:rsidRPr="003E5A52">
        <w:rPr>
          <w:b/>
          <w:sz w:val="24"/>
          <w:szCs w:val="24"/>
        </w:rPr>
        <w:t>:</w:t>
      </w:r>
    </w:p>
    <w:p w14:paraId="6FF265A4" w14:textId="08FA1280" w:rsidR="00190F35" w:rsidRPr="00A32336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Ofertę należy sporządzić pisemnie w języku polskim</w:t>
      </w:r>
      <w:r>
        <w:rPr>
          <w:rFonts w:asciiTheme="minorHAnsi" w:hAnsiTheme="minorHAnsi"/>
        </w:rPr>
        <w:t xml:space="preserve"> na formularzu oferty wg wzoru stanowiącego załącznik nr 1 do zapytania ofertowego.</w:t>
      </w:r>
    </w:p>
    <w:p w14:paraId="4132259C" w14:textId="77777777" w:rsidR="00190F35" w:rsidRPr="00A32336" w:rsidRDefault="00190F35" w:rsidP="00663309">
      <w:pPr>
        <w:pStyle w:val="akapitzlistcxspnazwisko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lastRenderedPageBreak/>
        <w:t>Treść oferty musi odpowiadać treści zapytania ofertowego.</w:t>
      </w:r>
    </w:p>
    <w:p w14:paraId="3BD9B434" w14:textId="7A0D6138" w:rsidR="00190F35" w:rsidRPr="00575EAB" w:rsidRDefault="00190F35" w:rsidP="00663309">
      <w:pPr>
        <w:pStyle w:val="ust"/>
        <w:numPr>
          <w:ilvl w:val="0"/>
          <w:numId w:val="14"/>
        </w:numPr>
        <w:spacing w:before="0" w:after="0"/>
        <w:rPr>
          <w:rFonts w:asciiTheme="minorHAnsi" w:hAnsiTheme="minorHAnsi"/>
          <w:szCs w:val="24"/>
        </w:rPr>
      </w:pPr>
      <w:r w:rsidRPr="00A32336">
        <w:rPr>
          <w:rFonts w:asciiTheme="minorHAnsi" w:hAnsiTheme="minorHAnsi"/>
          <w:szCs w:val="24"/>
        </w:rPr>
        <w:t>Oferta musi być podpisana przez osoby upoważnione</w:t>
      </w:r>
      <w:r w:rsidR="00575EAB">
        <w:rPr>
          <w:rFonts w:asciiTheme="minorHAnsi" w:hAnsiTheme="minorHAnsi"/>
          <w:szCs w:val="24"/>
        </w:rPr>
        <w:t xml:space="preserve"> </w:t>
      </w:r>
      <w:r w:rsidRPr="00575EAB">
        <w:rPr>
          <w:rFonts w:asciiTheme="minorHAnsi" w:hAnsiTheme="minorHAnsi"/>
          <w:szCs w:val="24"/>
        </w:rPr>
        <w:t>do reprezentowania Wykonawcy zgodnie z reprezentacją wynikającą z właściwego rejestru lub na podstawie udzielonego pełnomocnictwa.</w:t>
      </w:r>
    </w:p>
    <w:p w14:paraId="0500E90D" w14:textId="02FE6579" w:rsidR="00190F35" w:rsidRDefault="00190F35" w:rsidP="00663309">
      <w:pPr>
        <w:pStyle w:val="Tekstpodstawowy"/>
        <w:numPr>
          <w:ilvl w:val="0"/>
          <w:numId w:val="14"/>
        </w:numPr>
        <w:spacing w:after="0"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Dokumenty sporządzone w języku obcym należy składać wraz</w:t>
      </w:r>
      <w:r w:rsidR="00C904F5">
        <w:rPr>
          <w:rFonts w:asciiTheme="minorHAnsi" w:hAnsiTheme="minorHAnsi"/>
        </w:rPr>
        <w:t xml:space="preserve"> z tłumaczeniem na język polski.</w:t>
      </w:r>
    </w:p>
    <w:p w14:paraId="0EF944AF" w14:textId="77777777" w:rsidR="00190F35" w:rsidRPr="00190F35" w:rsidRDefault="00190F35" w:rsidP="006633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190F35">
        <w:rPr>
          <w:sz w:val="24"/>
          <w:szCs w:val="24"/>
        </w:rPr>
        <w:t>Wszelkie zmiany treści zapytania ofertowego oraz wyjaśnienia udzielone na zapytania Wykonawców stają się integralną częścią zapytania ofertowego i są wiążące dla Wykonawców.</w:t>
      </w:r>
    </w:p>
    <w:p w14:paraId="0BCCA074" w14:textId="14F1E778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Proponowaną cenę należy przedstawić w Formularzu Ofertowym (</w:t>
      </w:r>
      <w:r w:rsidRPr="00C904F5">
        <w:rPr>
          <w:rFonts w:asciiTheme="minorHAnsi" w:hAnsiTheme="minorHAnsi"/>
          <w:b/>
        </w:rPr>
        <w:t>załącznik nr 1</w:t>
      </w:r>
      <w:r w:rsidRPr="00C26621">
        <w:rPr>
          <w:rFonts w:asciiTheme="minorHAnsi" w:hAnsiTheme="minorHAnsi"/>
        </w:rPr>
        <w:t>)</w:t>
      </w:r>
      <w:r w:rsidR="00C904F5">
        <w:rPr>
          <w:rFonts w:asciiTheme="minorHAnsi" w:hAnsiTheme="minorHAnsi"/>
        </w:rPr>
        <w:t xml:space="preserve"> – w wartościach netto i brutto.</w:t>
      </w:r>
    </w:p>
    <w:p w14:paraId="42494A5C" w14:textId="77777777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Koszty związane z przygotowaniem Oferty ponosi Wykonawcy składający ofertę.</w:t>
      </w:r>
    </w:p>
    <w:p w14:paraId="3D4A983A" w14:textId="77777777" w:rsidR="00190F35" w:rsidRDefault="00190F35" w:rsidP="002660E9">
      <w:pPr>
        <w:spacing w:after="0" w:line="240" w:lineRule="auto"/>
        <w:jc w:val="both"/>
        <w:rPr>
          <w:b/>
          <w:sz w:val="24"/>
          <w:szCs w:val="24"/>
        </w:rPr>
      </w:pPr>
    </w:p>
    <w:p w14:paraId="09770FAE" w14:textId="65FEB254" w:rsidR="00190F3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Informacje o planowanych zamówieniach uzupełniających:</w:t>
      </w:r>
    </w:p>
    <w:p w14:paraId="3D915DBF" w14:textId="4ED0AF0C" w:rsid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wykonawcy wyłonionemu w postępowaniu zamówień uzupełniających, w wysokości nieprzekraczającej 50% wartości zamówienia określonej w umowie zawartej z wykonawcą, o ile te zamówienia są zgodne z przedmiotem zamówienia podstawowego. W takim przypadku Zamawiający będzie realizował zamówienia uzupełniające na podstawie odrębnego zlecenia oraz podpisze w tym zakresie stosowny aneks do umowy, natomiast Wykonawca zobowiązany będzie do wyceny uzupełniającego zamówienia.</w:t>
      </w:r>
    </w:p>
    <w:p w14:paraId="0CC6454D" w14:textId="60CD580A" w:rsidR="00F43976" w:rsidRP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dotychczasowemu wykonawcy zamówień dodatkowych, nieobjętych zamówieniem podstawowym i nieprzekraczających 50% wartości realizowanego zamówienia , niezbędnych do jego prawidłowego wykonania, których wykonanie stało się konieczne na skutek sytuacji niemożliwej wcześniej do przewidzenia, jeżeli:</w:t>
      </w:r>
    </w:p>
    <w:p w14:paraId="2D5D5771" w14:textId="256D3CD9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 przyczyn technicznych lub gospodarczych oddzielenie zamówienia dodatkowego od zamówienia podstawowego wymagałoby poniesienia niewspółmiernie wysokich kosztów lub</w:t>
      </w:r>
    </w:p>
    <w:p w14:paraId="0791D672" w14:textId="7FA65CAF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wykonanie zamówienia podstawowego jest uzależnione od wykonania zamówienia dodatkowego.</w:t>
      </w:r>
    </w:p>
    <w:p w14:paraId="2ED1E00C" w14:textId="77777777" w:rsidR="00AA7178" w:rsidRPr="00AA7178" w:rsidRDefault="00AA7178" w:rsidP="00AA7178">
      <w:pPr>
        <w:spacing w:after="0" w:line="240" w:lineRule="auto"/>
        <w:jc w:val="both"/>
        <w:rPr>
          <w:sz w:val="24"/>
          <w:szCs w:val="24"/>
        </w:rPr>
      </w:pPr>
    </w:p>
    <w:p w14:paraId="0790F9C7" w14:textId="7BEE1EBA" w:rsidR="008E7739" w:rsidRPr="00AA7178" w:rsidRDefault="00AA7178" w:rsidP="00AA7178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AA7178">
        <w:rPr>
          <w:b/>
          <w:bCs/>
          <w:sz w:val="24"/>
          <w:szCs w:val="24"/>
        </w:rPr>
        <w:t>Istotne postanowienia realizacji przedmiotu zamówienia:</w:t>
      </w:r>
    </w:p>
    <w:p w14:paraId="0FB5FDD3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ferent, który 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wygra </w:t>
      </w:r>
      <w:r w:rsidRPr="00C328B8">
        <w:rPr>
          <w:sz w:val="24"/>
          <w:szCs w:val="24"/>
        </w:rPr>
        <w:t>postępowanie o udzielenie zamówienia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zobowiązany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będzie do zawarcia umowy w terminie określonym przez Zamawiającego, nie później niż przed upływem terminu związania ofertą na warunkach określonych w ofercie.</w:t>
      </w:r>
    </w:p>
    <w:p w14:paraId="53D7325C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511993">
        <w:rPr>
          <w:rFonts w:asciiTheme="minorHAnsi" w:hAnsiTheme="minorHAnsi" w:cstheme="minorHAnsi"/>
          <w:sz w:val="24"/>
          <w:szCs w:val="24"/>
          <w:lang w:eastAsia="pl-PL"/>
        </w:rPr>
        <w:t xml:space="preserve">Jeśli Wykonawca, którego oferta została wybrana, uchyli się od zawarcia umowy, Zamawiający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wybierze ofertę najkorzystniejszą spośród pozostałych, złożonych ofert. </w:t>
      </w:r>
    </w:p>
    <w:p w14:paraId="6CE9F193" w14:textId="77777777" w:rsidR="00AA7178" w:rsidRPr="003318F1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Wykonawca oświadcza, że będzie korzystał z informacji przekazanych przez Zamawiającego wyłącznie w celu wykonania przedmiotu zamówienia i w sposób zapewniający ochronę poufności.</w:t>
      </w:r>
    </w:p>
    <w:p w14:paraId="65E58385" w14:textId="77777777" w:rsidR="00AA7178" w:rsidRPr="00FC1D5D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Odbiór przedmiotu zapytania ofertowego zostanie zatwierdzony podpisanym przez obie Strony protokołem zdawczo-odbiorczym.</w:t>
      </w:r>
    </w:p>
    <w:p w14:paraId="714E1700" w14:textId="77777777" w:rsidR="00AA7178" w:rsidRDefault="00AA7178" w:rsidP="002660E9">
      <w:pPr>
        <w:spacing w:after="0" w:line="240" w:lineRule="auto"/>
        <w:jc w:val="both"/>
        <w:rPr>
          <w:sz w:val="24"/>
          <w:szCs w:val="24"/>
        </w:rPr>
      </w:pPr>
    </w:p>
    <w:p w14:paraId="1F499C52" w14:textId="75F080B6" w:rsidR="00C904F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Pozostałe informacje:</w:t>
      </w:r>
    </w:p>
    <w:p w14:paraId="52FA6FE5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Wszelkie spory między stronami wynikające z niniejszej umowy rozstrzygane będą na zasadzie wzajemnego porozumienia.</w:t>
      </w:r>
    </w:p>
    <w:p w14:paraId="6CA37FAD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Jeżeli strony nie osiągną kompromisu wówczas sprawy sporne, kierowane będą do sądu powszechnego właściwego dla siedziby Zamawiającego.</w:t>
      </w:r>
    </w:p>
    <w:p w14:paraId="576607BB" w14:textId="77777777" w:rsidR="003450A1" w:rsidRPr="00C904F5" w:rsidRDefault="003450A1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color w:val="000000"/>
          <w:spacing w:val="1"/>
          <w:sz w:val="24"/>
          <w:szCs w:val="24"/>
        </w:rPr>
        <w:t>W sprawach nieuregulowanych w niniejszej umowie stosuje się przepisy Kodeksu cywilnego.</w:t>
      </w:r>
    </w:p>
    <w:p w14:paraId="29F2A350" w14:textId="77777777" w:rsidR="00223680" w:rsidRPr="00C904F5" w:rsidRDefault="00223680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dopuszcza możliwość posiłkowania się przez Wykonawcę podwykonawcami.</w:t>
      </w:r>
    </w:p>
    <w:p w14:paraId="60847691" w14:textId="77777777" w:rsidR="00512F88" w:rsidRPr="00C904F5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 xml:space="preserve">Zapytanie ofertowe może zostać zmienione przed upływem terminu składania ofert przewidzianym w zapytaniu ofertowym. W opublikowanym zapytaniu ofertowym uwzględniona zostanie informacja o zmianie. Informacja ta będzie zawierać co najmniej: datę upublicznienia </w:t>
      </w:r>
      <w:r w:rsidRPr="00C904F5">
        <w:rPr>
          <w:sz w:val="24"/>
          <w:szCs w:val="24"/>
        </w:rPr>
        <w:lastRenderedPageBreak/>
        <w:t>zmienianego zapytania ofertowego, a także opis dokonanych zmian. Zamawiający przedłuży termin składania ofert o czas niezbędny do wprowadzenia zmian w ofertach, jeżeli jest to konieczne z uwagi na zakres wprowadzonych zmian.</w:t>
      </w:r>
    </w:p>
    <w:p w14:paraId="54C588C4" w14:textId="01EA0A22" w:rsidR="00512F88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 xml:space="preserve">Niniejsze postępowanie nie jest prowadzone w oparciu o Ustawę z dnia 29 stycznia 2004 r. Prawo Zamówień Publicznych (z </w:t>
      </w:r>
      <w:proofErr w:type="spellStart"/>
      <w:r w:rsidRPr="00C904F5">
        <w:rPr>
          <w:sz w:val="24"/>
          <w:szCs w:val="24"/>
        </w:rPr>
        <w:t>późn</w:t>
      </w:r>
      <w:proofErr w:type="spellEnd"/>
      <w:r w:rsidRPr="00C904F5">
        <w:rPr>
          <w:sz w:val="24"/>
          <w:szCs w:val="24"/>
        </w:rPr>
        <w:t>. zm.), dlatego nie jest możliwe stosowanie środków odwoławczych określonych w Ustawie.</w:t>
      </w:r>
    </w:p>
    <w:p w14:paraId="683740C3" w14:textId="042651BE" w:rsidR="006D7F9D" w:rsidRPr="006D7F9D" w:rsidRDefault="006D7F9D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Postępowanie o udzielenie zamówienia prowadzone jest z uwzględnieniem następujących zasad i</w:t>
      </w:r>
      <w:r>
        <w:rPr>
          <w:sz w:val="24"/>
          <w:szCs w:val="24"/>
        </w:rPr>
        <w:t xml:space="preserve"> </w:t>
      </w:r>
      <w:r w:rsidRPr="006D7F9D">
        <w:rPr>
          <w:sz w:val="24"/>
          <w:szCs w:val="24"/>
        </w:rPr>
        <w:t>reguł:</w:t>
      </w:r>
    </w:p>
    <w:p w14:paraId="2ABC7825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a) zasady zachowania uczciwej konkurencji,</w:t>
      </w:r>
    </w:p>
    <w:p w14:paraId="1B59EE39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b) zasady równego traktowania Wykonawców,</w:t>
      </w:r>
    </w:p>
    <w:p w14:paraId="6414BED2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c) zasady przejrzystości i proporcjonalności,</w:t>
      </w:r>
    </w:p>
    <w:p w14:paraId="5408F9C7" w14:textId="0AE96E63" w:rsidR="006D7F9D" w:rsidRPr="00C904F5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d) zasady celowego, racjonalnego i oszczędnego wydatkowania środków publicznych</w:t>
      </w:r>
    </w:p>
    <w:p w14:paraId="25D4A467" w14:textId="77777777" w:rsidR="00512F88" w:rsidRPr="00C904F5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unieważnienia lub zamknięcia postępowania na każdym jego etapie bez podania przyczyny oraz pozostawienia postepowania bez wyboru oferty.</w:t>
      </w:r>
    </w:p>
    <w:p w14:paraId="0C6A075D" w14:textId="353FD800" w:rsidR="003962FB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weryfikacji złożonych ofert pod kątem rażąco niskiej ceny, zgodnie z procedurą opisaną w art. 90 ustawy z dnia 29 stycznia 2004 r. - Prawo Zamówień Publicznych.</w:t>
      </w:r>
    </w:p>
    <w:p w14:paraId="55C55BEA" w14:textId="34C869C2" w:rsidR="00B1223D" w:rsidRPr="00B1223D" w:rsidRDefault="00B1223D" w:rsidP="006A2D1F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B1223D">
        <w:rPr>
          <w:sz w:val="24"/>
          <w:szCs w:val="24"/>
        </w:rPr>
        <w:t>Jeżeli Oferent, którego oferta została wybrana, będzie uchylał się od zawarcia umowy o realizację zamówienia, Zamawiający może wybrać ofertę najkorzystniejszą spośród pozostałych ofert i zwrócić się o zawarcie umowy na realizację zamówienia z kolejnym podmiotem na liście uszeregowanej według najwyższej liczby uzyskanych punktów.</w:t>
      </w:r>
    </w:p>
    <w:p w14:paraId="6D4E4912" w14:textId="77777777" w:rsidR="00FD4FDC" w:rsidRDefault="00FD4FDC" w:rsidP="00FD4FDC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sz w:val="24"/>
          <w:szCs w:val="24"/>
        </w:rPr>
      </w:pPr>
    </w:p>
    <w:p w14:paraId="19CD0F74" w14:textId="77777777" w:rsidR="00BA4A72" w:rsidRDefault="00BA4A72" w:rsidP="002660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6EE3E8F8" w14:textId="77777777" w:rsidR="003962FB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Zawiera</w:t>
      </w:r>
      <w:r w:rsidR="005B089B" w:rsidRPr="00A32336">
        <w:rPr>
          <w:rFonts w:cs="Times New Roman"/>
          <w:b/>
          <w:i/>
          <w:sz w:val="24"/>
          <w:szCs w:val="24"/>
        </w:rPr>
        <w:t>:</w:t>
      </w:r>
    </w:p>
    <w:p w14:paraId="351338FA" w14:textId="3E0553FD" w:rsidR="00F7650A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1</w:t>
      </w:r>
      <w:r w:rsidR="005B089B" w:rsidRPr="00A32336">
        <w:rPr>
          <w:rFonts w:cs="Times New Roman"/>
          <w:b/>
          <w:i/>
          <w:sz w:val="24"/>
          <w:szCs w:val="24"/>
        </w:rPr>
        <w:t xml:space="preserve"> </w:t>
      </w:r>
      <w:r w:rsidR="00AA7178">
        <w:rPr>
          <w:rFonts w:cs="Times New Roman"/>
          <w:b/>
          <w:i/>
          <w:sz w:val="24"/>
          <w:szCs w:val="24"/>
        </w:rPr>
        <w:t xml:space="preserve">- </w:t>
      </w:r>
      <w:r>
        <w:rPr>
          <w:rFonts w:cs="Times New Roman"/>
          <w:b/>
          <w:i/>
          <w:sz w:val="24"/>
          <w:szCs w:val="24"/>
        </w:rPr>
        <w:t>F</w:t>
      </w:r>
      <w:r w:rsidR="005B089B" w:rsidRPr="00A32336">
        <w:rPr>
          <w:rFonts w:cs="Times New Roman"/>
          <w:b/>
          <w:i/>
          <w:sz w:val="24"/>
          <w:szCs w:val="24"/>
        </w:rPr>
        <w:t>ormularz oferty</w:t>
      </w:r>
    </w:p>
    <w:p w14:paraId="3C20A6DD" w14:textId="25E75E03" w:rsidR="00575EAB" w:rsidRDefault="00F7650A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Załącznik nr </w:t>
      </w:r>
      <w:r w:rsidR="00AA7178">
        <w:rPr>
          <w:rFonts w:cs="Times New Roman"/>
          <w:b/>
          <w:i/>
          <w:sz w:val="24"/>
          <w:szCs w:val="24"/>
        </w:rPr>
        <w:t>2</w:t>
      </w:r>
      <w:r>
        <w:rPr>
          <w:rFonts w:cs="Times New Roman"/>
          <w:b/>
          <w:i/>
          <w:sz w:val="24"/>
          <w:szCs w:val="24"/>
        </w:rPr>
        <w:t xml:space="preserve"> </w:t>
      </w:r>
      <w:r w:rsidR="00B453F9">
        <w:rPr>
          <w:rFonts w:cs="Times New Roman"/>
          <w:b/>
          <w:i/>
          <w:sz w:val="24"/>
          <w:szCs w:val="24"/>
        </w:rPr>
        <w:t>–</w:t>
      </w:r>
      <w:r w:rsidR="00AA7178">
        <w:rPr>
          <w:rFonts w:cs="Times New Roman"/>
          <w:b/>
          <w:i/>
          <w:sz w:val="24"/>
          <w:szCs w:val="24"/>
        </w:rPr>
        <w:t xml:space="preserve"> Oświadczenia</w:t>
      </w:r>
    </w:p>
    <w:p w14:paraId="29CD8A23" w14:textId="21037413" w:rsidR="00B453F9" w:rsidRPr="00D156FD" w:rsidRDefault="00B453F9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3 – Wzór umowy</w:t>
      </w:r>
    </w:p>
    <w:sectPr w:rsidR="00B453F9" w:rsidRPr="00D156FD" w:rsidSect="00582E0F">
      <w:headerReference w:type="default" r:id="rId13"/>
      <w:footerReference w:type="defaul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AA50" w14:textId="77777777" w:rsidR="00FF3598" w:rsidRDefault="00FF3598" w:rsidP="00BB219F">
      <w:pPr>
        <w:spacing w:after="0" w:line="240" w:lineRule="auto"/>
      </w:pPr>
      <w:r>
        <w:separator/>
      </w:r>
    </w:p>
  </w:endnote>
  <w:endnote w:type="continuationSeparator" w:id="0">
    <w:p w14:paraId="2249C06C" w14:textId="77777777" w:rsidR="00FF3598" w:rsidRDefault="00FF3598" w:rsidP="00BB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079627"/>
      <w:docPartObj>
        <w:docPartGallery w:val="Page Numbers (Bottom of Page)"/>
        <w:docPartUnique/>
      </w:docPartObj>
    </w:sdtPr>
    <w:sdtContent>
      <w:p w14:paraId="7A757082" w14:textId="311C97C7" w:rsidR="002871D8" w:rsidRDefault="002871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688">
          <w:rPr>
            <w:noProof/>
          </w:rPr>
          <w:t>12</w:t>
        </w:r>
        <w:r>
          <w:fldChar w:fldCharType="end"/>
        </w:r>
      </w:p>
    </w:sdtContent>
  </w:sdt>
  <w:p w14:paraId="143EB6D7" w14:textId="77777777" w:rsidR="002871D8" w:rsidRDefault="00287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628C8" w14:textId="77777777" w:rsidR="00FF3598" w:rsidRDefault="00FF3598" w:rsidP="00BB219F">
      <w:pPr>
        <w:spacing w:after="0" w:line="240" w:lineRule="auto"/>
      </w:pPr>
      <w:r>
        <w:separator/>
      </w:r>
    </w:p>
  </w:footnote>
  <w:footnote w:type="continuationSeparator" w:id="0">
    <w:p w14:paraId="7C372A62" w14:textId="77777777" w:rsidR="00FF3598" w:rsidRDefault="00FF3598" w:rsidP="00BB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3D7D" w14:textId="5C317471" w:rsidR="002871D8" w:rsidRDefault="00467006" w:rsidP="00955086">
    <w:pPr>
      <w:pStyle w:val="Nagwek"/>
      <w:jc w:val="center"/>
      <w:rPr>
        <w:rFonts w:eastAsia="Times New Roman" w:cs="Arial"/>
        <w:b/>
        <w:noProof/>
        <w:lang w:eastAsia="pl-PL"/>
      </w:rPr>
    </w:pPr>
    <w:r>
      <w:rPr>
        <w:noProof/>
      </w:rPr>
      <w:drawing>
        <wp:inline distT="0" distB="0" distL="0" distR="0" wp14:anchorId="704D02EB" wp14:editId="5575D27A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27B4F" w14:textId="77777777" w:rsidR="002871D8" w:rsidRPr="00955086" w:rsidRDefault="002871D8" w:rsidP="009550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46A2"/>
    <w:multiLevelType w:val="hybridMultilevel"/>
    <w:tmpl w:val="247E4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6E0ABB"/>
    <w:multiLevelType w:val="hybridMultilevel"/>
    <w:tmpl w:val="431297B2"/>
    <w:lvl w:ilvl="0" w:tplc="6CDA4C4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54C32"/>
    <w:multiLevelType w:val="hybridMultilevel"/>
    <w:tmpl w:val="9F8421DE"/>
    <w:lvl w:ilvl="0" w:tplc="6A20E3A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A72D75"/>
    <w:multiLevelType w:val="hybridMultilevel"/>
    <w:tmpl w:val="1722EB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46D67"/>
    <w:multiLevelType w:val="hybridMultilevel"/>
    <w:tmpl w:val="BFEC782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13976"/>
    <w:multiLevelType w:val="hybridMultilevel"/>
    <w:tmpl w:val="238AD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E0398"/>
    <w:multiLevelType w:val="hybridMultilevel"/>
    <w:tmpl w:val="FAB0D200"/>
    <w:lvl w:ilvl="0" w:tplc="FA484A4E">
      <w:start w:val="1"/>
      <w:numFmt w:val="decimal"/>
      <w:pStyle w:val="Listapunktowana2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554FD"/>
    <w:multiLevelType w:val="hybridMultilevel"/>
    <w:tmpl w:val="8FF0923E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76C49"/>
    <w:multiLevelType w:val="hybridMultilevel"/>
    <w:tmpl w:val="06265982"/>
    <w:lvl w:ilvl="0" w:tplc="22C8C8E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2337FB"/>
    <w:multiLevelType w:val="hybridMultilevel"/>
    <w:tmpl w:val="C252685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ED1DD3"/>
    <w:multiLevelType w:val="hybridMultilevel"/>
    <w:tmpl w:val="C02A7D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2742E2"/>
    <w:multiLevelType w:val="hybridMultilevel"/>
    <w:tmpl w:val="69485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A758EB"/>
    <w:multiLevelType w:val="hybridMultilevel"/>
    <w:tmpl w:val="D71E22EE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2D059F"/>
    <w:multiLevelType w:val="hybridMultilevel"/>
    <w:tmpl w:val="B2E4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D6DF9"/>
    <w:multiLevelType w:val="hybridMultilevel"/>
    <w:tmpl w:val="92041D48"/>
    <w:lvl w:ilvl="0" w:tplc="B4362D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34031294"/>
    <w:multiLevelType w:val="hybridMultilevel"/>
    <w:tmpl w:val="B5285F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4EE45F7"/>
    <w:multiLevelType w:val="multilevel"/>
    <w:tmpl w:val="7540AA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80F4883"/>
    <w:multiLevelType w:val="hybridMultilevel"/>
    <w:tmpl w:val="F55EC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73310B"/>
    <w:multiLevelType w:val="hybridMultilevel"/>
    <w:tmpl w:val="3050CB6C"/>
    <w:lvl w:ilvl="0" w:tplc="39FA9B58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90B1B"/>
    <w:multiLevelType w:val="hybridMultilevel"/>
    <w:tmpl w:val="64A440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F45A78"/>
    <w:multiLevelType w:val="hybridMultilevel"/>
    <w:tmpl w:val="69485B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7E6265"/>
    <w:multiLevelType w:val="hybridMultilevel"/>
    <w:tmpl w:val="F61AD1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A20E3AC">
      <w:start w:val="1"/>
      <w:numFmt w:val="lowerLetter"/>
      <w:lvlText w:val="%2."/>
      <w:lvlJc w:val="left"/>
      <w:pPr>
        <w:ind w:left="785" w:hanging="360"/>
      </w:pPr>
      <w:rPr>
        <w:rFonts w:asciiTheme="minorHAnsi" w:hAnsiTheme="minorHAnsi" w:hint="default"/>
        <w:sz w:val="24"/>
        <w:szCs w:val="24"/>
      </w:rPr>
    </w:lvl>
    <w:lvl w:ilvl="2" w:tplc="5910267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343AD"/>
    <w:multiLevelType w:val="hybridMultilevel"/>
    <w:tmpl w:val="09067896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41F2ED5"/>
    <w:multiLevelType w:val="hybridMultilevel"/>
    <w:tmpl w:val="B0344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45639"/>
    <w:multiLevelType w:val="multilevel"/>
    <w:tmpl w:val="330CB9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123F54"/>
    <w:multiLevelType w:val="hybridMultilevel"/>
    <w:tmpl w:val="99282110"/>
    <w:styleLink w:val="Bullet"/>
    <w:lvl w:ilvl="0" w:tplc="AA1C92CA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BCCA3AD0">
      <w:start w:val="1"/>
      <w:numFmt w:val="bullet"/>
      <w:lvlText w:val="•"/>
      <w:lvlJc w:val="left"/>
      <w:pPr>
        <w:ind w:left="9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B2C4A310">
      <w:start w:val="1"/>
      <w:numFmt w:val="bullet"/>
      <w:lvlText w:val="•"/>
      <w:lvlJc w:val="left"/>
      <w:pPr>
        <w:ind w:left="11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3CBEC7AE">
      <w:start w:val="1"/>
      <w:numFmt w:val="bullet"/>
      <w:lvlText w:val="•"/>
      <w:lvlJc w:val="left"/>
      <w:pPr>
        <w:ind w:left="13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EF121ED6">
      <w:start w:val="1"/>
      <w:numFmt w:val="bullet"/>
      <w:lvlText w:val="•"/>
      <w:lvlJc w:val="left"/>
      <w:pPr>
        <w:ind w:left="160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707EF9D6">
      <w:start w:val="1"/>
      <w:numFmt w:val="bullet"/>
      <w:lvlText w:val="•"/>
      <w:lvlJc w:val="left"/>
      <w:pPr>
        <w:ind w:left="18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0B506A5C">
      <w:start w:val="1"/>
      <w:numFmt w:val="bullet"/>
      <w:lvlText w:val="•"/>
      <w:lvlJc w:val="left"/>
      <w:pPr>
        <w:ind w:left="20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DDBAE16A">
      <w:start w:val="1"/>
      <w:numFmt w:val="bullet"/>
      <w:lvlText w:val="•"/>
      <w:lvlJc w:val="left"/>
      <w:pPr>
        <w:ind w:left="22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3D2C30C2">
      <w:start w:val="1"/>
      <w:numFmt w:val="bullet"/>
      <w:lvlText w:val="•"/>
      <w:lvlJc w:val="left"/>
      <w:pPr>
        <w:ind w:left="24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8" w15:restartNumberingAfterBreak="0">
    <w:nsid w:val="4C7851D8"/>
    <w:multiLevelType w:val="hybridMultilevel"/>
    <w:tmpl w:val="3C6A115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3267B4"/>
    <w:multiLevelType w:val="hybridMultilevel"/>
    <w:tmpl w:val="64A44004"/>
    <w:lvl w:ilvl="0" w:tplc="27507C6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02EA0F9C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642893"/>
    <w:multiLevelType w:val="hybridMultilevel"/>
    <w:tmpl w:val="FF68E448"/>
    <w:lvl w:ilvl="0" w:tplc="2FFEA7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1905D9"/>
    <w:multiLevelType w:val="multilevel"/>
    <w:tmpl w:val="712AE82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C8281B"/>
    <w:multiLevelType w:val="hybridMultilevel"/>
    <w:tmpl w:val="8500CE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511B64"/>
    <w:multiLevelType w:val="hybridMultilevel"/>
    <w:tmpl w:val="0A78D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404A60"/>
    <w:multiLevelType w:val="hybridMultilevel"/>
    <w:tmpl w:val="FD925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0C5950"/>
    <w:multiLevelType w:val="hybridMultilevel"/>
    <w:tmpl w:val="9F809E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1A62D3"/>
    <w:multiLevelType w:val="hybridMultilevel"/>
    <w:tmpl w:val="22821D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2ED6148"/>
    <w:multiLevelType w:val="hybridMultilevel"/>
    <w:tmpl w:val="9DF64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711AB3"/>
    <w:multiLevelType w:val="hybridMultilevel"/>
    <w:tmpl w:val="F6CC7454"/>
    <w:lvl w:ilvl="0" w:tplc="22C8C8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53F7B"/>
    <w:multiLevelType w:val="hybridMultilevel"/>
    <w:tmpl w:val="45F67C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05D7F92"/>
    <w:multiLevelType w:val="hybridMultilevel"/>
    <w:tmpl w:val="F0C8B79E"/>
    <w:lvl w:ilvl="0" w:tplc="B59CA8E6">
      <w:start w:val="1"/>
      <w:numFmt w:val="bullet"/>
      <w:pStyle w:val="Sty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 w:tplc="EAAC4A4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710F7"/>
    <w:multiLevelType w:val="hybridMultilevel"/>
    <w:tmpl w:val="29342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7456B"/>
    <w:multiLevelType w:val="hybridMultilevel"/>
    <w:tmpl w:val="AFFCD77C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33935"/>
    <w:multiLevelType w:val="hybridMultilevel"/>
    <w:tmpl w:val="31FE375E"/>
    <w:lvl w:ilvl="0" w:tplc="6F7662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1D1B1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17698"/>
    <w:multiLevelType w:val="hybridMultilevel"/>
    <w:tmpl w:val="FB8E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num w:numId="1" w16cid:durableId="1363242222">
    <w:abstractNumId w:val="8"/>
  </w:num>
  <w:num w:numId="2" w16cid:durableId="838928995">
    <w:abstractNumId w:val="40"/>
  </w:num>
  <w:num w:numId="3" w16cid:durableId="1950694955">
    <w:abstractNumId w:val="4"/>
  </w:num>
  <w:num w:numId="4" w16cid:durableId="1727603717">
    <w:abstractNumId w:val="2"/>
  </w:num>
  <w:num w:numId="5" w16cid:durableId="1787965230">
    <w:abstractNumId w:val="0"/>
  </w:num>
  <w:num w:numId="6" w16cid:durableId="1531871045">
    <w:abstractNumId w:val="1"/>
  </w:num>
  <w:num w:numId="7" w16cid:durableId="1758596541">
    <w:abstractNumId w:val="29"/>
  </w:num>
  <w:num w:numId="8" w16cid:durableId="2137215443">
    <w:abstractNumId w:val="20"/>
  </w:num>
  <w:num w:numId="9" w16cid:durableId="263347415">
    <w:abstractNumId w:val="27"/>
  </w:num>
  <w:num w:numId="10" w16cid:durableId="740492131">
    <w:abstractNumId w:val="23"/>
  </w:num>
  <w:num w:numId="11" w16cid:durableId="1217085153">
    <w:abstractNumId w:val="44"/>
  </w:num>
  <w:num w:numId="12" w16cid:durableId="56057726">
    <w:abstractNumId w:val="12"/>
  </w:num>
  <w:num w:numId="13" w16cid:durableId="1750492788">
    <w:abstractNumId w:val="17"/>
  </w:num>
  <w:num w:numId="14" w16cid:durableId="733967299">
    <w:abstractNumId w:val="19"/>
  </w:num>
  <w:num w:numId="15" w16cid:durableId="2103800295">
    <w:abstractNumId w:val="37"/>
  </w:num>
  <w:num w:numId="16" w16cid:durableId="1757552765">
    <w:abstractNumId w:val="33"/>
  </w:num>
  <w:num w:numId="17" w16cid:durableId="1747452421">
    <w:abstractNumId w:val="13"/>
  </w:num>
  <w:num w:numId="18" w16cid:durableId="1618219439">
    <w:abstractNumId w:val="3"/>
  </w:num>
  <w:num w:numId="19" w16cid:durableId="1422411856">
    <w:abstractNumId w:val="15"/>
  </w:num>
  <w:num w:numId="20" w16cid:durableId="1559169294">
    <w:abstractNumId w:val="25"/>
  </w:num>
  <w:num w:numId="21" w16cid:durableId="224030762">
    <w:abstractNumId w:val="39"/>
  </w:num>
  <w:num w:numId="22" w16cid:durableId="1219828587">
    <w:abstractNumId w:val="36"/>
  </w:num>
  <w:num w:numId="23" w16cid:durableId="577328689">
    <w:abstractNumId w:val="7"/>
  </w:num>
  <w:num w:numId="24" w16cid:durableId="1795904416">
    <w:abstractNumId w:val="10"/>
  </w:num>
  <w:num w:numId="25" w16cid:durableId="238028997">
    <w:abstractNumId w:val="38"/>
  </w:num>
  <w:num w:numId="26" w16cid:durableId="485169842">
    <w:abstractNumId w:val="42"/>
  </w:num>
  <w:num w:numId="27" w16cid:durableId="1646547699">
    <w:abstractNumId w:val="9"/>
  </w:num>
  <w:num w:numId="28" w16cid:durableId="1252159472">
    <w:abstractNumId w:val="11"/>
  </w:num>
  <w:num w:numId="29" w16cid:durableId="304090636">
    <w:abstractNumId w:val="6"/>
  </w:num>
  <w:num w:numId="30" w16cid:durableId="1531606928">
    <w:abstractNumId w:val="14"/>
  </w:num>
  <w:num w:numId="31" w16cid:durableId="684870739">
    <w:abstractNumId w:val="18"/>
  </w:num>
  <w:num w:numId="32" w16cid:durableId="94325873">
    <w:abstractNumId w:val="22"/>
  </w:num>
  <w:num w:numId="33" w16cid:durableId="785152650">
    <w:abstractNumId w:val="28"/>
  </w:num>
  <w:num w:numId="34" w16cid:durableId="1750080632">
    <w:abstractNumId w:val="35"/>
  </w:num>
  <w:num w:numId="35" w16cid:durableId="824475346">
    <w:abstractNumId w:val="26"/>
  </w:num>
  <w:num w:numId="36" w16cid:durableId="1379553066">
    <w:abstractNumId w:val="32"/>
  </w:num>
  <w:num w:numId="37" w16cid:durableId="1761101597">
    <w:abstractNumId w:val="31"/>
  </w:num>
  <w:num w:numId="38" w16cid:durableId="637878021">
    <w:abstractNumId w:val="24"/>
  </w:num>
  <w:num w:numId="39" w16cid:durableId="1986811309">
    <w:abstractNumId w:val="41"/>
  </w:num>
  <w:num w:numId="40" w16cid:durableId="1217156424">
    <w:abstractNumId w:val="30"/>
  </w:num>
  <w:num w:numId="41" w16cid:durableId="1794445292">
    <w:abstractNumId w:val="16"/>
  </w:num>
  <w:num w:numId="42" w16cid:durableId="627931456">
    <w:abstractNumId w:val="34"/>
  </w:num>
  <w:num w:numId="43" w16cid:durableId="1308976768">
    <w:abstractNumId w:val="5"/>
  </w:num>
  <w:num w:numId="44" w16cid:durableId="816529021">
    <w:abstractNumId w:val="21"/>
  </w:num>
  <w:num w:numId="45" w16cid:durableId="2141147765">
    <w:abstractNumId w:val="45"/>
  </w:num>
  <w:num w:numId="46" w16cid:durableId="1702590507">
    <w:abstractNumId w:val="4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4C1"/>
    <w:rsid w:val="000004C1"/>
    <w:rsid w:val="00001C9C"/>
    <w:rsid w:val="00014E14"/>
    <w:rsid w:val="0001501A"/>
    <w:rsid w:val="00020C9F"/>
    <w:rsid w:val="00022376"/>
    <w:rsid w:val="00025378"/>
    <w:rsid w:val="00040369"/>
    <w:rsid w:val="00053387"/>
    <w:rsid w:val="00064C59"/>
    <w:rsid w:val="00086DE6"/>
    <w:rsid w:val="000A369C"/>
    <w:rsid w:val="000B0F8F"/>
    <w:rsid w:val="000C03FC"/>
    <w:rsid w:val="000D4AC4"/>
    <w:rsid w:val="0010425B"/>
    <w:rsid w:val="00104ADF"/>
    <w:rsid w:val="00105892"/>
    <w:rsid w:val="00106D4C"/>
    <w:rsid w:val="0010757D"/>
    <w:rsid w:val="00112DD6"/>
    <w:rsid w:val="001250C2"/>
    <w:rsid w:val="00146C23"/>
    <w:rsid w:val="00147AA0"/>
    <w:rsid w:val="0015061B"/>
    <w:rsid w:val="00165E1D"/>
    <w:rsid w:val="0018268A"/>
    <w:rsid w:val="00190F35"/>
    <w:rsid w:val="001B2766"/>
    <w:rsid w:val="001C0B8F"/>
    <w:rsid w:val="001C0C87"/>
    <w:rsid w:val="001C2D2B"/>
    <w:rsid w:val="001E0A0B"/>
    <w:rsid w:val="001E769D"/>
    <w:rsid w:val="001E7D5A"/>
    <w:rsid w:val="00200A8B"/>
    <w:rsid w:val="0020118B"/>
    <w:rsid w:val="00201635"/>
    <w:rsid w:val="00204D17"/>
    <w:rsid w:val="00216348"/>
    <w:rsid w:val="00223680"/>
    <w:rsid w:val="00223941"/>
    <w:rsid w:val="00231914"/>
    <w:rsid w:val="00243784"/>
    <w:rsid w:val="0026033E"/>
    <w:rsid w:val="00263F31"/>
    <w:rsid w:val="002660E9"/>
    <w:rsid w:val="00271B56"/>
    <w:rsid w:val="00285DB0"/>
    <w:rsid w:val="002871D8"/>
    <w:rsid w:val="00290FAF"/>
    <w:rsid w:val="002914FD"/>
    <w:rsid w:val="00293F15"/>
    <w:rsid w:val="002A673D"/>
    <w:rsid w:val="002D5ED1"/>
    <w:rsid w:val="002E2A6F"/>
    <w:rsid w:val="002E7ABD"/>
    <w:rsid w:val="002F0A07"/>
    <w:rsid w:val="002F3839"/>
    <w:rsid w:val="00310D15"/>
    <w:rsid w:val="00321936"/>
    <w:rsid w:val="00322840"/>
    <w:rsid w:val="00322D14"/>
    <w:rsid w:val="00323184"/>
    <w:rsid w:val="003231CE"/>
    <w:rsid w:val="00324E8B"/>
    <w:rsid w:val="003334CF"/>
    <w:rsid w:val="003450A1"/>
    <w:rsid w:val="00346475"/>
    <w:rsid w:val="00356BED"/>
    <w:rsid w:val="003572B7"/>
    <w:rsid w:val="003668EE"/>
    <w:rsid w:val="00381A58"/>
    <w:rsid w:val="003962FB"/>
    <w:rsid w:val="003B01AD"/>
    <w:rsid w:val="003B0D4C"/>
    <w:rsid w:val="003C029C"/>
    <w:rsid w:val="003C0688"/>
    <w:rsid w:val="003C7E7E"/>
    <w:rsid w:val="003D4FC7"/>
    <w:rsid w:val="003E57D6"/>
    <w:rsid w:val="003E5A52"/>
    <w:rsid w:val="003E7200"/>
    <w:rsid w:val="003F4016"/>
    <w:rsid w:val="00405815"/>
    <w:rsid w:val="004109BB"/>
    <w:rsid w:val="0041237B"/>
    <w:rsid w:val="004142FE"/>
    <w:rsid w:val="00416FB8"/>
    <w:rsid w:val="00421377"/>
    <w:rsid w:val="0042621C"/>
    <w:rsid w:val="004366BD"/>
    <w:rsid w:val="00461996"/>
    <w:rsid w:val="004643FC"/>
    <w:rsid w:val="00467006"/>
    <w:rsid w:val="00472C22"/>
    <w:rsid w:val="00484DF0"/>
    <w:rsid w:val="00497486"/>
    <w:rsid w:val="00497A57"/>
    <w:rsid w:val="004A26DD"/>
    <w:rsid w:val="004A6719"/>
    <w:rsid w:val="004A6821"/>
    <w:rsid w:val="004B4030"/>
    <w:rsid w:val="004E0A53"/>
    <w:rsid w:val="004E1B69"/>
    <w:rsid w:val="00512F88"/>
    <w:rsid w:val="005143D4"/>
    <w:rsid w:val="00514532"/>
    <w:rsid w:val="005169DD"/>
    <w:rsid w:val="00516DC1"/>
    <w:rsid w:val="00530D19"/>
    <w:rsid w:val="005312F3"/>
    <w:rsid w:val="00534255"/>
    <w:rsid w:val="00545725"/>
    <w:rsid w:val="005519E1"/>
    <w:rsid w:val="00553A2B"/>
    <w:rsid w:val="00555E29"/>
    <w:rsid w:val="00557876"/>
    <w:rsid w:val="00566A9F"/>
    <w:rsid w:val="005751F9"/>
    <w:rsid w:val="00575EAB"/>
    <w:rsid w:val="00582E0F"/>
    <w:rsid w:val="00584756"/>
    <w:rsid w:val="0059279D"/>
    <w:rsid w:val="00593A3F"/>
    <w:rsid w:val="00596C65"/>
    <w:rsid w:val="005A16A3"/>
    <w:rsid w:val="005A43C3"/>
    <w:rsid w:val="005B089B"/>
    <w:rsid w:val="005D0CB0"/>
    <w:rsid w:val="005E2691"/>
    <w:rsid w:val="005E443F"/>
    <w:rsid w:val="00611D00"/>
    <w:rsid w:val="006138AE"/>
    <w:rsid w:val="00623466"/>
    <w:rsid w:val="00663309"/>
    <w:rsid w:val="00667BDA"/>
    <w:rsid w:val="00671042"/>
    <w:rsid w:val="00683567"/>
    <w:rsid w:val="006874B2"/>
    <w:rsid w:val="00691960"/>
    <w:rsid w:val="006A2D1F"/>
    <w:rsid w:val="006B1D5D"/>
    <w:rsid w:val="006C7107"/>
    <w:rsid w:val="006D6968"/>
    <w:rsid w:val="006D7F9D"/>
    <w:rsid w:val="006E592E"/>
    <w:rsid w:val="006F78D1"/>
    <w:rsid w:val="007040C0"/>
    <w:rsid w:val="007048DE"/>
    <w:rsid w:val="007249FB"/>
    <w:rsid w:val="00727EB8"/>
    <w:rsid w:val="00743041"/>
    <w:rsid w:val="0074371E"/>
    <w:rsid w:val="00763634"/>
    <w:rsid w:val="00766259"/>
    <w:rsid w:val="00770792"/>
    <w:rsid w:val="007861D5"/>
    <w:rsid w:val="007914ED"/>
    <w:rsid w:val="007917EA"/>
    <w:rsid w:val="00792053"/>
    <w:rsid w:val="00793278"/>
    <w:rsid w:val="007A46F0"/>
    <w:rsid w:val="007B5487"/>
    <w:rsid w:val="007B57A1"/>
    <w:rsid w:val="007C54AC"/>
    <w:rsid w:val="007C6682"/>
    <w:rsid w:val="007D4C8F"/>
    <w:rsid w:val="007D7910"/>
    <w:rsid w:val="007E5F5B"/>
    <w:rsid w:val="007F1FF0"/>
    <w:rsid w:val="00803BFD"/>
    <w:rsid w:val="00807F4C"/>
    <w:rsid w:val="00814D33"/>
    <w:rsid w:val="008216DB"/>
    <w:rsid w:val="00831246"/>
    <w:rsid w:val="00834089"/>
    <w:rsid w:val="008405FF"/>
    <w:rsid w:val="008429E5"/>
    <w:rsid w:val="00845310"/>
    <w:rsid w:val="00852235"/>
    <w:rsid w:val="00855858"/>
    <w:rsid w:val="0086454F"/>
    <w:rsid w:val="00874442"/>
    <w:rsid w:val="00881F63"/>
    <w:rsid w:val="008911DC"/>
    <w:rsid w:val="008A480D"/>
    <w:rsid w:val="008A6E8D"/>
    <w:rsid w:val="008B1A6C"/>
    <w:rsid w:val="008B29F0"/>
    <w:rsid w:val="008B39E3"/>
    <w:rsid w:val="008C24EA"/>
    <w:rsid w:val="008C7412"/>
    <w:rsid w:val="008E47C2"/>
    <w:rsid w:val="008E5C33"/>
    <w:rsid w:val="008E7739"/>
    <w:rsid w:val="00902F31"/>
    <w:rsid w:val="009053C4"/>
    <w:rsid w:val="0091473A"/>
    <w:rsid w:val="0092035A"/>
    <w:rsid w:val="00924336"/>
    <w:rsid w:val="00931DBA"/>
    <w:rsid w:val="00935C80"/>
    <w:rsid w:val="009515B4"/>
    <w:rsid w:val="00955086"/>
    <w:rsid w:val="009621EC"/>
    <w:rsid w:val="00967F0A"/>
    <w:rsid w:val="00972F4C"/>
    <w:rsid w:val="0098542B"/>
    <w:rsid w:val="00986C8A"/>
    <w:rsid w:val="009A73D2"/>
    <w:rsid w:val="009B6F5C"/>
    <w:rsid w:val="009C51AA"/>
    <w:rsid w:val="009E0220"/>
    <w:rsid w:val="009E2C32"/>
    <w:rsid w:val="009E48E7"/>
    <w:rsid w:val="009E53D1"/>
    <w:rsid w:val="00A04091"/>
    <w:rsid w:val="00A20A87"/>
    <w:rsid w:val="00A2347E"/>
    <w:rsid w:val="00A30963"/>
    <w:rsid w:val="00A32336"/>
    <w:rsid w:val="00A32B62"/>
    <w:rsid w:val="00A35282"/>
    <w:rsid w:val="00A45492"/>
    <w:rsid w:val="00A476E5"/>
    <w:rsid w:val="00A53CFB"/>
    <w:rsid w:val="00A56A6D"/>
    <w:rsid w:val="00A61513"/>
    <w:rsid w:val="00A62906"/>
    <w:rsid w:val="00A659E5"/>
    <w:rsid w:val="00A720D3"/>
    <w:rsid w:val="00A75E06"/>
    <w:rsid w:val="00A84151"/>
    <w:rsid w:val="00A97ABC"/>
    <w:rsid w:val="00A97CF3"/>
    <w:rsid w:val="00AA5C26"/>
    <w:rsid w:val="00AA7178"/>
    <w:rsid w:val="00AB007F"/>
    <w:rsid w:val="00AB73C4"/>
    <w:rsid w:val="00AD630C"/>
    <w:rsid w:val="00AD7ED8"/>
    <w:rsid w:val="00AE6217"/>
    <w:rsid w:val="00AF5F9C"/>
    <w:rsid w:val="00AF7B10"/>
    <w:rsid w:val="00B0460A"/>
    <w:rsid w:val="00B04EDC"/>
    <w:rsid w:val="00B05AC5"/>
    <w:rsid w:val="00B05E65"/>
    <w:rsid w:val="00B1029D"/>
    <w:rsid w:val="00B10700"/>
    <w:rsid w:val="00B1223D"/>
    <w:rsid w:val="00B1653D"/>
    <w:rsid w:val="00B16BE0"/>
    <w:rsid w:val="00B2521A"/>
    <w:rsid w:val="00B453F9"/>
    <w:rsid w:val="00B5362C"/>
    <w:rsid w:val="00B57F53"/>
    <w:rsid w:val="00B61BFA"/>
    <w:rsid w:val="00B66ED5"/>
    <w:rsid w:val="00B81D77"/>
    <w:rsid w:val="00BA0878"/>
    <w:rsid w:val="00BA4711"/>
    <w:rsid w:val="00BA4A72"/>
    <w:rsid w:val="00BB219F"/>
    <w:rsid w:val="00BC0332"/>
    <w:rsid w:val="00BC406E"/>
    <w:rsid w:val="00BD4130"/>
    <w:rsid w:val="00BD4291"/>
    <w:rsid w:val="00BD5DE7"/>
    <w:rsid w:val="00BD5F93"/>
    <w:rsid w:val="00BD767B"/>
    <w:rsid w:val="00BF0C0B"/>
    <w:rsid w:val="00BF7B52"/>
    <w:rsid w:val="00BF7F91"/>
    <w:rsid w:val="00C10C05"/>
    <w:rsid w:val="00C26621"/>
    <w:rsid w:val="00C27C4C"/>
    <w:rsid w:val="00C3432F"/>
    <w:rsid w:val="00C42EF4"/>
    <w:rsid w:val="00C82BF0"/>
    <w:rsid w:val="00C82E34"/>
    <w:rsid w:val="00C87A69"/>
    <w:rsid w:val="00C904F5"/>
    <w:rsid w:val="00C9322B"/>
    <w:rsid w:val="00CA5161"/>
    <w:rsid w:val="00CB54B1"/>
    <w:rsid w:val="00CB56B4"/>
    <w:rsid w:val="00CC3B44"/>
    <w:rsid w:val="00CC7D63"/>
    <w:rsid w:val="00CD0ABA"/>
    <w:rsid w:val="00CE0FDC"/>
    <w:rsid w:val="00CE6410"/>
    <w:rsid w:val="00CF27E6"/>
    <w:rsid w:val="00D018BF"/>
    <w:rsid w:val="00D073F5"/>
    <w:rsid w:val="00D10A2D"/>
    <w:rsid w:val="00D156FD"/>
    <w:rsid w:val="00D27007"/>
    <w:rsid w:val="00D321FF"/>
    <w:rsid w:val="00D44A27"/>
    <w:rsid w:val="00D5068F"/>
    <w:rsid w:val="00D55004"/>
    <w:rsid w:val="00D81FC2"/>
    <w:rsid w:val="00DA0BC6"/>
    <w:rsid w:val="00DA3030"/>
    <w:rsid w:val="00DB3881"/>
    <w:rsid w:val="00DB4C4B"/>
    <w:rsid w:val="00DC7512"/>
    <w:rsid w:val="00DF15D1"/>
    <w:rsid w:val="00DF6DDC"/>
    <w:rsid w:val="00DF7AA0"/>
    <w:rsid w:val="00E008AC"/>
    <w:rsid w:val="00E027CA"/>
    <w:rsid w:val="00E07EEE"/>
    <w:rsid w:val="00E21BFB"/>
    <w:rsid w:val="00E502D7"/>
    <w:rsid w:val="00E54375"/>
    <w:rsid w:val="00E6688A"/>
    <w:rsid w:val="00E7670D"/>
    <w:rsid w:val="00E82132"/>
    <w:rsid w:val="00E90199"/>
    <w:rsid w:val="00E90AAE"/>
    <w:rsid w:val="00E94F92"/>
    <w:rsid w:val="00E95B86"/>
    <w:rsid w:val="00EA4F68"/>
    <w:rsid w:val="00EB30A2"/>
    <w:rsid w:val="00EC37DC"/>
    <w:rsid w:val="00EC426F"/>
    <w:rsid w:val="00EC4A70"/>
    <w:rsid w:val="00EE53B1"/>
    <w:rsid w:val="00EE6356"/>
    <w:rsid w:val="00EF06D6"/>
    <w:rsid w:val="00EF1A0F"/>
    <w:rsid w:val="00F10561"/>
    <w:rsid w:val="00F233A8"/>
    <w:rsid w:val="00F302E9"/>
    <w:rsid w:val="00F372CB"/>
    <w:rsid w:val="00F37E55"/>
    <w:rsid w:val="00F43976"/>
    <w:rsid w:val="00F556EE"/>
    <w:rsid w:val="00F61572"/>
    <w:rsid w:val="00F648E3"/>
    <w:rsid w:val="00F70CA0"/>
    <w:rsid w:val="00F7650A"/>
    <w:rsid w:val="00F81F78"/>
    <w:rsid w:val="00F95AB0"/>
    <w:rsid w:val="00F95B39"/>
    <w:rsid w:val="00F9720C"/>
    <w:rsid w:val="00FA3F8A"/>
    <w:rsid w:val="00FA607B"/>
    <w:rsid w:val="00FB3606"/>
    <w:rsid w:val="00FC239B"/>
    <w:rsid w:val="00FC3997"/>
    <w:rsid w:val="00FC43A3"/>
    <w:rsid w:val="00FD355C"/>
    <w:rsid w:val="00FD4FDC"/>
    <w:rsid w:val="00FE07A8"/>
    <w:rsid w:val="00FE2942"/>
    <w:rsid w:val="00FF3598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8C8B9"/>
  <w15:docId w15:val="{B60167E5-AEE6-4F91-8780-E75CD71D4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D5D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7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0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369"/>
  </w:style>
  <w:style w:type="paragraph" w:styleId="Listapunktowana2">
    <w:name w:val="List Bullet 2"/>
    <w:basedOn w:val="Normalny"/>
    <w:uiPriority w:val="99"/>
    <w:unhideWhenUsed/>
    <w:rsid w:val="00040369"/>
    <w:pPr>
      <w:numPr>
        <w:numId w:val="1"/>
      </w:numPr>
      <w:contextualSpacing/>
    </w:pPr>
  </w:style>
  <w:style w:type="paragraph" w:customStyle="1" w:styleId="Styl1">
    <w:name w:val="Styl1"/>
    <w:basedOn w:val="Normalny"/>
    <w:next w:val="Listapunktowana2"/>
    <w:autoRedefine/>
    <w:rsid w:val="00EB30A2"/>
    <w:pPr>
      <w:numPr>
        <w:numId w:val="2"/>
      </w:numPr>
      <w:tabs>
        <w:tab w:val="clear" w:pos="720"/>
        <w:tab w:val="num" w:pos="993"/>
      </w:tabs>
      <w:spacing w:after="0" w:line="360" w:lineRule="auto"/>
      <w:ind w:hanging="29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3941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B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19F"/>
  </w:style>
  <w:style w:type="paragraph" w:styleId="Akapitzlist">
    <w:name w:val="List Paragraph"/>
    <w:aliases w:val="w tabeli,Liste à puces retrait droite,Preambuła"/>
    <w:basedOn w:val="Normalny"/>
    <w:link w:val="AkapitzlistZnak"/>
    <w:uiPriority w:val="34"/>
    <w:qFormat/>
    <w:rsid w:val="00727E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9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A32B6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32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B62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locked/>
    <w:rsid w:val="006E59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 tabeli Znak,Liste à puces retrait droite Znak,Preambuła Znak"/>
    <w:link w:val="Akapitzlist"/>
    <w:locked/>
    <w:rsid w:val="00E7670D"/>
  </w:style>
  <w:style w:type="paragraph" w:customStyle="1" w:styleId="msonormalcxspdrugie">
    <w:name w:val="msonormalcxspdrugie"/>
    <w:basedOn w:val="Normalny"/>
    <w:rsid w:val="00D8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516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16DC1"/>
  </w:style>
  <w:style w:type="paragraph" w:customStyle="1" w:styleId="ust">
    <w:name w:val="ust"/>
    <w:rsid w:val="00516DC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516DC1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locked/>
    <w:rsid w:val="00516D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drugie">
    <w:name w:val="akapitzlistcxspdrugi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1"/>
    <w:rsid w:val="00345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3450A1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locked/>
    <w:rsid w:val="003450A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13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13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1377"/>
    <w:rPr>
      <w:vertAlign w:val="superscript"/>
    </w:rPr>
  </w:style>
  <w:style w:type="numbering" w:customStyle="1" w:styleId="Bullet">
    <w:name w:val="Bullet"/>
    <w:rsid w:val="00955086"/>
    <w:pPr>
      <w:numPr>
        <w:numId w:val="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7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700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A56A6D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6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56A6D"/>
    <w:rPr>
      <w:b/>
      <w:bCs/>
    </w:rPr>
  </w:style>
  <w:style w:type="paragraph" w:customStyle="1" w:styleId="Standard">
    <w:name w:val="Standard"/>
    <w:qFormat/>
    <w:rsid w:val="00F70CA0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6">
    <w:name w:val="WWNum16"/>
    <w:basedOn w:val="Bezlisty"/>
    <w:rsid w:val="00AA7178"/>
    <w:pPr>
      <w:numPr>
        <w:numId w:val="45"/>
      </w:numPr>
    </w:pPr>
  </w:style>
  <w:style w:type="paragraph" w:styleId="Poprawka">
    <w:name w:val="Revision"/>
    <w:hidden/>
    <w:uiPriority w:val="99"/>
    <w:semiHidden/>
    <w:rsid w:val="00B453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rota.dettlaff@ikaevent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8FF25-6C49-4545-B912-3F59834E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3516</Words>
  <Characters>21098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Rozliczenia</dc:creator>
  <cp:keywords/>
  <dc:description/>
  <cp:lastModifiedBy>Damian Sobolewski</cp:lastModifiedBy>
  <cp:revision>2</cp:revision>
  <cp:lastPrinted>2017-08-19T08:51:00Z</cp:lastPrinted>
  <dcterms:created xsi:type="dcterms:W3CDTF">2026-03-12T15:13:00Z</dcterms:created>
  <dcterms:modified xsi:type="dcterms:W3CDTF">2026-03-12T15:13:00Z</dcterms:modified>
</cp:coreProperties>
</file>